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DA" w:rsidRPr="00106F29" w:rsidRDefault="003C2DEF" w:rsidP="002A75DF">
      <w:pPr>
        <w:tabs>
          <w:tab w:val="left" w:pos="8647"/>
        </w:tabs>
        <w:jc w:val="center"/>
        <w:rPr>
          <w:b/>
          <w:sz w:val="28"/>
          <w:szCs w:val="28"/>
          <w:u w:val="single"/>
        </w:rPr>
      </w:pPr>
      <w:r w:rsidRPr="003C2DEF">
        <w:rPr>
          <w:b/>
          <w:noProof/>
          <w:sz w:val="28"/>
          <w:szCs w:val="28"/>
          <w:u w:val="single"/>
          <w:lang w:eastAsia="fr-FR"/>
        </w:rPr>
        <w:drawing>
          <wp:anchor distT="0" distB="0" distL="114300" distR="114300" simplePos="0" relativeHeight="251659264" behindDoc="0" locked="0" layoutInCell="1" allowOverlap="1" wp14:anchorId="5518309C" wp14:editId="1C0DC0B1">
            <wp:simplePos x="0" y="0"/>
            <wp:positionH relativeFrom="column">
              <wp:posOffset>-493670</wp:posOffset>
            </wp:positionH>
            <wp:positionV relativeFrom="paragraph">
              <wp:posOffset>-695472</wp:posOffset>
            </wp:positionV>
            <wp:extent cx="1078373" cy="986245"/>
            <wp:effectExtent l="0" t="0" r="7620" b="4445"/>
            <wp:wrapNone/>
            <wp:docPr id="1027" name="Picture 3" descr="G:\Communication\Logo sdis\logo sdis77-c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G:\Communication\Logo sdis\logo sdis77-casque.jpg"/>
                    <pic:cNvPicPr>
                      <a:picLocks noChangeAspect="1" noChangeArrowheads="1"/>
                    </pic:cNvPicPr>
                  </pic:nvPicPr>
                  <pic:blipFill>
                    <a:blip r:embed="rId5"/>
                    <a:srcRect/>
                    <a:stretch>
                      <a:fillRect/>
                    </a:stretch>
                  </pic:blipFill>
                  <pic:spPr bwMode="auto">
                    <a:xfrm>
                      <a:off x="0" y="0"/>
                      <a:ext cx="1078987" cy="986807"/>
                    </a:xfrm>
                    <a:prstGeom prst="rect">
                      <a:avLst/>
                    </a:prstGeom>
                    <a:noFill/>
                  </pic:spPr>
                </pic:pic>
              </a:graphicData>
            </a:graphic>
            <wp14:sizeRelH relativeFrom="margin">
              <wp14:pctWidth>0</wp14:pctWidth>
            </wp14:sizeRelH>
            <wp14:sizeRelV relativeFrom="margin">
              <wp14:pctHeight>0</wp14:pctHeight>
            </wp14:sizeRelV>
          </wp:anchor>
        </w:drawing>
      </w:r>
      <w:r w:rsidRPr="003C2DEF">
        <w:rPr>
          <w:b/>
          <w:noProof/>
          <w:sz w:val="28"/>
          <w:szCs w:val="28"/>
          <w:u w:val="single"/>
          <w:lang w:eastAsia="fr-FR"/>
        </w:rPr>
        <w:drawing>
          <wp:anchor distT="0" distB="0" distL="114300" distR="114300" simplePos="0" relativeHeight="251661312" behindDoc="0" locked="0" layoutInCell="1" allowOverlap="1">
            <wp:simplePos x="0" y="0"/>
            <wp:positionH relativeFrom="column">
              <wp:posOffset>5224467</wp:posOffset>
            </wp:positionH>
            <wp:positionV relativeFrom="paragraph">
              <wp:posOffset>-623266</wp:posOffset>
            </wp:positionV>
            <wp:extent cx="932180" cy="730155"/>
            <wp:effectExtent l="0" t="0" r="127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32180" cy="730155"/>
                    </a:xfrm>
                    <a:prstGeom prst="rect">
                      <a:avLst/>
                    </a:prstGeom>
                  </pic:spPr>
                </pic:pic>
              </a:graphicData>
            </a:graphic>
            <wp14:sizeRelH relativeFrom="margin">
              <wp14:pctWidth>0</wp14:pctWidth>
            </wp14:sizeRelH>
            <wp14:sizeRelV relativeFrom="margin">
              <wp14:pctHeight>0</wp14:pctHeight>
            </wp14:sizeRelV>
          </wp:anchor>
        </w:drawing>
      </w:r>
      <w:r w:rsidRPr="003C2DEF">
        <w:rPr>
          <w:b/>
          <w:noProof/>
          <w:sz w:val="28"/>
          <w:szCs w:val="28"/>
          <w:u w:val="single"/>
          <w:lang w:eastAsia="fr-FR"/>
        </w:rPr>
        <w:drawing>
          <wp:anchor distT="0" distB="0" distL="114300" distR="114300" simplePos="0" relativeHeight="251660288" behindDoc="0" locked="0" layoutInCell="1" allowOverlap="1" wp14:anchorId="3B99945E" wp14:editId="0AF03DE0">
            <wp:simplePos x="0" y="0"/>
            <wp:positionH relativeFrom="column">
              <wp:posOffset>7318375</wp:posOffset>
            </wp:positionH>
            <wp:positionV relativeFrom="paragraph">
              <wp:posOffset>-565150</wp:posOffset>
            </wp:positionV>
            <wp:extent cx="1116330" cy="874395"/>
            <wp:effectExtent l="0" t="0" r="7620" b="1905"/>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16330" cy="874395"/>
                    </a:xfrm>
                    <a:prstGeom prst="rect">
                      <a:avLst/>
                    </a:prstGeom>
                  </pic:spPr>
                </pic:pic>
              </a:graphicData>
            </a:graphic>
          </wp:anchor>
        </w:drawing>
      </w:r>
      <w:r w:rsidR="00106F29" w:rsidRPr="00106F29">
        <w:rPr>
          <w:b/>
          <w:sz w:val="28"/>
          <w:szCs w:val="28"/>
          <w:u w:val="single"/>
        </w:rPr>
        <w:t>Livret relatif à l’organisation de</w:t>
      </w:r>
      <w:r w:rsidR="00A414DA" w:rsidRPr="00106F29">
        <w:rPr>
          <w:b/>
          <w:sz w:val="28"/>
          <w:szCs w:val="28"/>
          <w:u w:val="single"/>
        </w:rPr>
        <w:t xml:space="preserve"> la formation des JSP</w:t>
      </w:r>
    </w:p>
    <w:p w:rsidR="00A414DA" w:rsidRDefault="00A414DA" w:rsidP="00A414DA"/>
    <w:p w:rsidR="00A414DA" w:rsidRDefault="00A414DA" w:rsidP="00A414DA">
      <w:pPr>
        <w:ind w:firstLine="708"/>
      </w:pPr>
      <w:r>
        <w:t>Ce livret a vocation à soutenir les personnels engagés dans la formation des sections de JSP en mettant à leur disposition des éléments permettant d’appréhender les enjeux et les objectifs de la formation des JSP et en proposant des contenus qui y concourent.</w:t>
      </w:r>
    </w:p>
    <w:p w:rsidR="00660AA1" w:rsidRDefault="00660AA1" w:rsidP="00A414DA">
      <w:pPr>
        <w:ind w:firstLine="708"/>
      </w:pPr>
    </w:p>
    <w:p w:rsidR="00A414DA" w:rsidRDefault="00A414DA" w:rsidP="00660AA1">
      <w:pPr>
        <w:ind w:firstLine="708"/>
      </w:pPr>
      <w:r>
        <w:t>Il a été pensé afin de faciliter la compréhension et la mise en œuvre des actions de formation pour tous les encadrants et les responsables de sections.</w:t>
      </w:r>
    </w:p>
    <w:p w:rsidR="00660AA1" w:rsidRDefault="00660AA1" w:rsidP="00660AA1">
      <w:pPr>
        <w:ind w:firstLine="708"/>
      </w:pPr>
    </w:p>
    <w:p w:rsidR="00A414DA" w:rsidRDefault="00A414DA" w:rsidP="00660AA1">
      <w:pPr>
        <w:ind w:firstLine="708"/>
      </w:pPr>
      <w:r>
        <w:t>Ce livret s’articule autour de trois axes, complétés par une liste d’annexes.</w:t>
      </w:r>
    </w:p>
    <w:p w:rsidR="00A414DA" w:rsidRDefault="00A414DA" w:rsidP="00A414DA"/>
    <w:p w:rsidR="00A414DA" w:rsidRDefault="00A414DA" w:rsidP="00A414DA">
      <w:pPr>
        <w:ind w:firstLine="708"/>
      </w:pPr>
      <w:r>
        <w:t>Sont successivement développés les principes généraux encadrant l’organisation de la formation des JSP (I), le contenu et le déroulé de la formation (II) ainsi que la ressource humaine et matérielle dédiée (III).</w:t>
      </w:r>
    </w:p>
    <w:p w:rsidR="005F4EDB" w:rsidRDefault="005F4EDB" w:rsidP="00A414DA">
      <w:pPr>
        <w:ind w:firstLine="708"/>
      </w:pPr>
    </w:p>
    <w:p w:rsidR="00A414DA" w:rsidRDefault="00A414DA" w:rsidP="00A414DA"/>
    <w:p w:rsidR="00A414DA" w:rsidRPr="007C1C1A" w:rsidRDefault="00A414DA" w:rsidP="00A414DA">
      <w:pPr>
        <w:rPr>
          <w:b/>
        </w:rPr>
      </w:pPr>
      <w:proofErr w:type="gramStart"/>
      <w:r w:rsidRPr="007C1C1A">
        <w:rPr>
          <w:b/>
        </w:rPr>
        <w:t>I )</w:t>
      </w:r>
      <w:proofErr w:type="gramEnd"/>
      <w:r w:rsidRPr="007C1C1A">
        <w:rPr>
          <w:b/>
        </w:rPr>
        <w:t xml:space="preserve"> Les principes généraux encadrant l’organisation de la formation des JSP</w:t>
      </w:r>
    </w:p>
    <w:p w:rsidR="00A414DA" w:rsidRDefault="00A414DA" w:rsidP="00A414DA"/>
    <w:p w:rsidR="005F4EDB" w:rsidRDefault="005F4EDB" w:rsidP="00A414DA"/>
    <w:p w:rsidR="00A414DA" w:rsidRPr="007C1C1A" w:rsidRDefault="00A414DA" w:rsidP="00A414DA">
      <w:pPr>
        <w:pStyle w:val="Paragraphedeliste"/>
        <w:numPr>
          <w:ilvl w:val="0"/>
          <w:numId w:val="1"/>
        </w:numPr>
        <w:rPr>
          <w:u w:val="single"/>
        </w:rPr>
      </w:pPr>
      <w:r w:rsidRPr="007C1C1A">
        <w:rPr>
          <w:u w:val="single"/>
        </w:rPr>
        <w:t>Les trois écoles de la formation des JSP</w:t>
      </w:r>
    </w:p>
    <w:p w:rsidR="00A414DA" w:rsidRDefault="00A414DA" w:rsidP="00A414DA">
      <w:pPr>
        <w:pStyle w:val="Paragraphedeliste"/>
      </w:pPr>
    </w:p>
    <w:p w:rsidR="007D595F" w:rsidRDefault="00A414DA" w:rsidP="005F4EDB">
      <w:pPr>
        <w:ind w:firstLine="708"/>
      </w:pPr>
      <w:r>
        <w:t xml:space="preserve">L’objectif final/principal de la formation des JSP est </w:t>
      </w:r>
      <w:r w:rsidR="007D595F">
        <w:t xml:space="preserve">de former un citoyen engagé et sensibilisé aux risques de sécurité civile ainsi que </w:t>
      </w:r>
      <w:r>
        <w:t xml:space="preserve">l’engagement en tant que SPV. </w:t>
      </w:r>
    </w:p>
    <w:p w:rsidR="007D595F" w:rsidRDefault="007D595F" w:rsidP="00A414DA">
      <w:pPr>
        <w:ind w:firstLine="360"/>
      </w:pPr>
    </w:p>
    <w:p w:rsidR="00A414DA" w:rsidRDefault="00A414DA" w:rsidP="005F4EDB">
      <w:pPr>
        <w:ind w:firstLine="708"/>
      </w:pPr>
      <w:r>
        <w:t xml:space="preserve">Ainsi, à la fin de sa formation, le JSP devra répondre sur le plan des savoir-faire </w:t>
      </w:r>
      <w:r w:rsidR="007D595F">
        <w:t xml:space="preserve">sapeur-pompier </w:t>
      </w:r>
      <w:r>
        <w:t xml:space="preserve">aux attentes d’un équipier SPV, ni plus, ni moins. En revanche, sur le plan du savoir-être, la formation JSP est l’occasion d’accompagner le développement des jeunes en leur apportant un socle de valeurs essentielles pour évoluer au sein de la communauté des sapeurs-pompiers. </w:t>
      </w:r>
      <w:r w:rsidR="007D595F">
        <w:t xml:space="preserve">Un jeune sapeur-pompier qui ne poursuivrait pas sa formation durant les 4 années auraient ainsi malgré tout des connaissances qui </w:t>
      </w:r>
      <w:r w:rsidR="003C2DEF">
        <w:t>représentent</w:t>
      </w:r>
      <w:r w:rsidR="007D595F">
        <w:t xml:space="preserve"> une plus-value dans leur future vie citoyenne.</w:t>
      </w:r>
    </w:p>
    <w:p w:rsidR="00A414DA" w:rsidRDefault="00A414DA" w:rsidP="00A414DA"/>
    <w:p w:rsidR="00A414DA" w:rsidRDefault="00A414DA" w:rsidP="00A414DA">
      <w:pPr>
        <w:ind w:firstLine="708"/>
      </w:pPr>
      <w:r>
        <w:t>Aussi, pour répondre à cette double exigence de formation aboutissant à un engagement SPV et permettant une vie citoyenne engagée en tant qu’acteur de la sécurité civile</w:t>
      </w:r>
      <w:r w:rsidR="007D595F">
        <w:t xml:space="preserve">, celle-ci s’articule </w:t>
      </w:r>
      <w:r>
        <w:t>autour de trois piliers</w:t>
      </w:r>
      <w:r w:rsidR="007D595F">
        <w:t xml:space="preserve"> : </w:t>
      </w:r>
      <w:r>
        <w:t>l’école de la vie, l’école citoyenne et l’école du savoir-faire sapeur-pompier.</w:t>
      </w:r>
    </w:p>
    <w:p w:rsidR="00A414DA" w:rsidRDefault="00A414DA" w:rsidP="00A414DA"/>
    <w:p w:rsidR="007C1C1A" w:rsidRDefault="00A414DA" w:rsidP="007C1C1A">
      <w:pPr>
        <w:pStyle w:val="Paragraphedeliste"/>
        <w:numPr>
          <w:ilvl w:val="1"/>
          <w:numId w:val="14"/>
        </w:numPr>
        <w:rPr>
          <w:i/>
        </w:rPr>
      </w:pPr>
      <w:r w:rsidRPr="007C1C1A">
        <w:rPr>
          <w:i/>
        </w:rPr>
        <w:t>L’école de la vie</w:t>
      </w:r>
    </w:p>
    <w:p w:rsidR="007C1C1A" w:rsidRDefault="007C1C1A" w:rsidP="007C1C1A"/>
    <w:p w:rsidR="00BB14B3" w:rsidRDefault="00A414DA" w:rsidP="007C1C1A">
      <w:pPr>
        <w:ind w:firstLine="708"/>
      </w:pPr>
      <w:r>
        <w:t xml:space="preserve">Ce pilier a vocation à compléter et enrichir (sans se substituer) l’éducation reçue par les parents et l’éducation nationale. Il s’agit de développer les compétences des JSP en matière de vie en collectivité, leur capacité à s’intégrer dans un groupe, s’imprégner des valeurs des sapeurs-pompiers. </w:t>
      </w:r>
    </w:p>
    <w:p w:rsidR="00BB14B3" w:rsidRDefault="00BB14B3" w:rsidP="007C1C1A">
      <w:pPr>
        <w:ind w:firstLine="708"/>
      </w:pPr>
    </w:p>
    <w:p w:rsidR="00A414DA" w:rsidRPr="009225CE" w:rsidRDefault="00A414DA" w:rsidP="007C1C1A">
      <w:pPr>
        <w:ind w:firstLine="708"/>
        <w:rPr>
          <w:i/>
        </w:rPr>
      </w:pPr>
      <w:r>
        <w:t xml:space="preserve">Cette école se retrouve tout au long de la formation des JSP et fait l’objet d’un contrat moral entre le JSP, ses parents et les formateurs </w:t>
      </w:r>
      <w:r w:rsidR="009225CE">
        <w:t>en annexe de ce livret.</w:t>
      </w:r>
    </w:p>
    <w:p w:rsidR="00A414DA" w:rsidRDefault="00A414DA" w:rsidP="00A414DA"/>
    <w:p w:rsidR="00A414DA" w:rsidRPr="007C1C1A" w:rsidRDefault="00A414DA" w:rsidP="007C1C1A">
      <w:pPr>
        <w:pStyle w:val="Paragraphedeliste"/>
        <w:numPr>
          <w:ilvl w:val="1"/>
          <w:numId w:val="14"/>
        </w:numPr>
        <w:rPr>
          <w:i/>
        </w:rPr>
      </w:pPr>
      <w:r w:rsidRPr="007C1C1A">
        <w:rPr>
          <w:i/>
        </w:rPr>
        <w:t>L’école citoyenne</w:t>
      </w:r>
    </w:p>
    <w:p w:rsidR="007C1C1A" w:rsidRPr="007C1C1A" w:rsidRDefault="007C1C1A" w:rsidP="007C1C1A">
      <w:pPr>
        <w:pStyle w:val="Paragraphedeliste"/>
        <w:ind w:left="1068"/>
        <w:rPr>
          <w:i/>
        </w:rPr>
      </w:pPr>
    </w:p>
    <w:p w:rsidR="00A414DA" w:rsidRDefault="00A414DA" w:rsidP="00A414DA">
      <w:pPr>
        <w:ind w:firstLine="708"/>
      </w:pPr>
      <w:r>
        <w:t xml:space="preserve">Ce pilier consiste à éveiller le JSP sur son rôle de citoyen et plus particulièrement sur celui d’acteur de la sécurité civile. Cela consiste à comprendre l’environnement et le monde dans lequel ils </w:t>
      </w:r>
      <w:r>
        <w:lastRenderedPageBreak/>
        <w:t>vivent en devenant des citoyens éclairés sur le fonctionnement de l’Etat, les droits et devoirs</w:t>
      </w:r>
      <w:r w:rsidR="004468C3">
        <w:t>, la connaissance de l’Histoire, les risques de sécurité civile, les gestes de premiers secours…</w:t>
      </w:r>
    </w:p>
    <w:p w:rsidR="007C1C1A" w:rsidRDefault="007C1C1A" w:rsidP="00A414DA"/>
    <w:p w:rsidR="00A414DA" w:rsidRPr="007C1C1A" w:rsidRDefault="00A414DA" w:rsidP="007C1C1A">
      <w:pPr>
        <w:pStyle w:val="Paragraphedeliste"/>
        <w:numPr>
          <w:ilvl w:val="1"/>
          <w:numId w:val="14"/>
        </w:numPr>
        <w:rPr>
          <w:i/>
        </w:rPr>
      </w:pPr>
      <w:r w:rsidRPr="007C1C1A">
        <w:rPr>
          <w:i/>
        </w:rPr>
        <w:t>L’école du savoir-faire sapeur-pompier</w:t>
      </w:r>
    </w:p>
    <w:p w:rsidR="007C1C1A" w:rsidRPr="007C1C1A" w:rsidRDefault="007C1C1A" w:rsidP="007C1C1A">
      <w:pPr>
        <w:pStyle w:val="Paragraphedeliste"/>
        <w:ind w:left="1068"/>
        <w:rPr>
          <w:i/>
        </w:rPr>
      </w:pPr>
    </w:p>
    <w:p w:rsidR="00A414DA" w:rsidRDefault="00A414DA" w:rsidP="005F4EDB">
      <w:pPr>
        <w:ind w:firstLine="708"/>
      </w:pPr>
      <w:r>
        <w:t>Ce pilier regroupe les co</w:t>
      </w:r>
      <w:r w:rsidR="004468C3">
        <w:t>mpétences et savoir-faire</w:t>
      </w:r>
      <w:r>
        <w:t xml:space="preserve"> que doivent développer et acquérir les JSP afin de poursuivre sur un engagement en tant que SPV. Aussi, l’exigence attendue est la même que celle d’un équipier SPV, ni plus, ni moins. Le JSP titulaire du brevet ne doit plus être considéré comme un sapeur-pompier abouti qui maitrise parfaitement toute la théorie contenue dans les différents référentiels ou guides techniques.</w:t>
      </w:r>
    </w:p>
    <w:p w:rsidR="004468C3" w:rsidRDefault="004468C3" w:rsidP="00A414DA">
      <w:pPr>
        <w:ind w:firstLine="360"/>
      </w:pPr>
    </w:p>
    <w:p w:rsidR="00A414DA" w:rsidRDefault="00A414DA" w:rsidP="005F4EDB">
      <w:pPr>
        <w:ind w:firstLine="708"/>
      </w:pPr>
      <w:r>
        <w:t xml:space="preserve">Il faut impérativement distinguer le niveau requis en tant qu’équipier SPV de celui attendu après plusieurs années de pratique et de montée en compétences via la formation continue.   </w:t>
      </w:r>
    </w:p>
    <w:p w:rsidR="00A414DA" w:rsidRDefault="00A414DA" w:rsidP="00A414DA">
      <w:r>
        <w:t xml:space="preserve"> </w:t>
      </w:r>
    </w:p>
    <w:p w:rsidR="005F4EDB" w:rsidRDefault="005F4EDB" w:rsidP="00A414DA"/>
    <w:p w:rsidR="00A414DA" w:rsidRPr="005C2543" w:rsidRDefault="00A414DA" w:rsidP="00A414DA">
      <w:pPr>
        <w:pStyle w:val="Paragraphedeliste"/>
        <w:numPr>
          <w:ilvl w:val="0"/>
          <w:numId w:val="1"/>
        </w:numPr>
        <w:rPr>
          <w:u w:val="single"/>
        </w:rPr>
      </w:pPr>
      <w:r w:rsidRPr="005C2543">
        <w:rPr>
          <w:u w:val="single"/>
        </w:rPr>
        <w:t xml:space="preserve">Les fondamentaux de la formation </w:t>
      </w:r>
    </w:p>
    <w:p w:rsidR="00A414DA" w:rsidRDefault="00A414DA" w:rsidP="00A414DA"/>
    <w:p w:rsidR="005F4EDB" w:rsidRDefault="005F4EDB" w:rsidP="00A414DA"/>
    <w:p w:rsidR="00A414DA" w:rsidRDefault="00A414DA" w:rsidP="005F4EDB">
      <w:pPr>
        <w:ind w:firstLine="708"/>
      </w:pPr>
      <w:r>
        <w:t xml:space="preserve">Il a été constaté qu’un nombre important de JSP ne vont pas au terme de leur formation et quittent les JSP dans les deux premières années. Aussi, afin d’optimiser le temps investi auprès de ces jeunes, le choix a été fait d’axer la formation sur les modules </w:t>
      </w:r>
    </w:p>
    <w:p w:rsidR="00A414DA" w:rsidRDefault="00A414DA" w:rsidP="00A414DA"/>
    <w:p w:rsidR="00A414DA" w:rsidRDefault="00A414DA" w:rsidP="005F4EDB">
      <w:pPr>
        <w:ind w:firstLine="708"/>
      </w:pPr>
      <w:r>
        <w:t>Il faut dorén</w:t>
      </w:r>
      <w:r w:rsidR="008B62E2">
        <w:t>avant distinguer les modules JSP</w:t>
      </w:r>
      <w:r>
        <w:t xml:space="preserve"> 1, 2, 3 et 4 des années où ceux-ci sont abordés.</w:t>
      </w:r>
    </w:p>
    <w:p w:rsidR="005C2543" w:rsidRDefault="005C2543" w:rsidP="00A414DA"/>
    <w:p w:rsidR="00A414DA" w:rsidRDefault="005C2543" w:rsidP="005F4EDB">
      <w:pPr>
        <w:ind w:firstLine="708"/>
      </w:pPr>
      <w:r>
        <w:t>La première année est axée</w:t>
      </w:r>
      <w:r w:rsidR="00A414DA">
        <w:t xml:space="preserve"> sur la notion de citoyen engagé. C’est pourquoi les trois écoles sont déclinées ainsi :</w:t>
      </w:r>
    </w:p>
    <w:p w:rsidR="00A414DA" w:rsidRDefault="00A414DA" w:rsidP="00A414DA"/>
    <w:p w:rsidR="00A414DA" w:rsidRDefault="00A414DA" w:rsidP="00A414DA">
      <w:r w:rsidRPr="005C2543">
        <w:rPr>
          <w:b/>
          <w:i/>
        </w:rPr>
        <w:t>Au titre de l’école de la vie</w:t>
      </w:r>
      <w:r w:rsidRPr="005C2543">
        <w:t> </w:t>
      </w:r>
      <w:r>
        <w:t>: la cohésion (APS…), la vie en groupe, l’hygiène de vie au sens large (apprentissage de la pratique sportive, respect des règles d’hygiène en groupe…).</w:t>
      </w:r>
    </w:p>
    <w:p w:rsidR="00A414DA" w:rsidRDefault="00A414DA" w:rsidP="00A414DA"/>
    <w:p w:rsidR="00A414DA" w:rsidRDefault="00A414DA" w:rsidP="00A414DA">
      <w:r w:rsidRPr="005C2543">
        <w:rPr>
          <w:b/>
          <w:i/>
        </w:rPr>
        <w:t>Au titre de l’école citoyenne</w:t>
      </w:r>
      <w:r>
        <w:t> : l’objectif est de former un citoyen sensibilisé aux risques de sécurité civile (PSC, ASSEC…) et aux valeurs républicaines (éthique et valeurs SP, cérémonies…).</w:t>
      </w:r>
    </w:p>
    <w:p w:rsidR="00A414DA" w:rsidRDefault="00A414DA" w:rsidP="00A414DA"/>
    <w:p w:rsidR="00A414DA" w:rsidRDefault="00A414DA" w:rsidP="00A414DA">
      <w:r w:rsidRPr="005C2543">
        <w:rPr>
          <w:b/>
          <w:i/>
        </w:rPr>
        <w:t>Au titre de l’école du savoir-faire SP</w:t>
      </w:r>
      <w:r>
        <w:t xml:space="preserve"> : ce pilier est limité dans </w:t>
      </w:r>
      <w:r w:rsidR="008B62E2">
        <w:t>la première année</w:t>
      </w:r>
      <w:r>
        <w:t xml:space="preserve"> et concerne davantage la compréhension de l’environnement dans lequel ils évoluent (grades, engins, caserne, statuts…).</w:t>
      </w:r>
    </w:p>
    <w:p w:rsidR="00A414DA" w:rsidRDefault="00A414DA" w:rsidP="00A414DA"/>
    <w:p w:rsidR="00A414DA" w:rsidRDefault="008B62E2" w:rsidP="005F4EDB">
      <w:pPr>
        <w:ind w:firstLine="708"/>
      </w:pPr>
      <w:r>
        <w:t>Les deuxième et troisième années</w:t>
      </w:r>
      <w:r w:rsidR="00A414DA">
        <w:t xml:space="preserve"> sont </w:t>
      </w:r>
      <w:r>
        <w:t>axées</w:t>
      </w:r>
      <w:r w:rsidR="00A414DA">
        <w:t xml:space="preserve"> sur l’acquisition des savoir-faire sapeur-pompier. Les trois écoles sont donc déclinées ainsi :</w:t>
      </w:r>
    </w:p>
    <w:p w:rsidR="00A414DA" w:rsidRDefault="00A414DA" w:rsidP="00A414DA"/>
    <w:p w:rsidR="00A414DA" w:rsidRDefault="00A414DA" w:rsidP="00A414DA">
      <w:r w:rsidRPr="005C2543">
        <w:rPr>
          <w:b/>
          <w:i/>
        </w:rPr>
        <w:t>Au titre de l’école de la vie :</w:t>
      </w:r>
      <w:r>
        <w:t xml:space="preserve"> continuité des années précédentes</w:t>
      </w:r>
      <w:r w:rsidR="00C260EF">
        <w:t>. La seconde année, l’apprentissage du sport se poursuit. A compter de la troisième année, il est limité à un contrôle du niveau et de la condition physique et un accompagnement si nécessaire.</w:t>
      </w:r>
    </w:p>
    <w:p w:rsidR="00A414DA" w:rsidRDefault="00A414DA" w:rsidP="00A414DA"/>
    <w:p w:rsidR="00A414DA" w:rsidRDefault="00A414DA" w:rsidP="00A414DA">
      <w:r w:rsidRPr="005C2543">
        <w:rPr>
          <w:b/>
          <w:i/>
        </w:rPr>
        <w:t>Au titre de l’école citoyenne</w:t>
      </w:r>
      <w:r>
        <w:t> : très l</w:t>
      </w:r>
      <w:r w:rsidR="005C2543">
        <w:t>imitée (peu</w:t>
      </w:r>
      <w:r w:rsidR="00C260EF">
        <w:t xml:space="preserve"> de cérémonies</w:t>
      </w:r>
      <w:r w:rsidR="005C2543">
        <w:t xml:space="preserve"> par exemple</w:t>
      </w:r>
      <w:r>
        <w:t>)</w:t>
      </w:r>
    </w:p>
    <w:p w:rsidR="00A414DA" w:rsidRDefault="00A414DA" w:rsidP="00A414DA"/>
    <w:p w:rsidR="00A414DA" w:rsidRDefault="00A414DA" w:rsidP="00A414DA">
      <w:r w:rsidRPr="005C2543">
        <w:rPr>
          <w:b/>
          <w:i/>
        </w:rPr>
        <w:t>Au titre de l’école du savoir-faire sapeur-pompier</w:t>
      </w:r>
      <w:r>
        <w:t> : se limiter au RIF-E d’équipier SPV selon le tronc commun SUAP/INC/DIV en limitant au maximum la formation post-brevet.</w:t>
      </w:r>
    </w:p>
    <w:p w:rsidR="00A414DA" w:rsidRDefault="00A414DA" w:rsidP="00A414DA"/>
    <w:p w:rsidR="008B62E2" w:rsidRDefault="008B62E2" w:rsidP="005F4EDB">
      <w:pPr>
        <w:ind w:firstLine="708"/>
      </w:pPr>
      <w:r>
        <w:t>La quatrième année se consacre à la préparation du brevet de JSP, l’intégration du futur SPV et la finalisation de la formation d’équipier SUAP.</w:t>
      </w:r>
    </w:p>
    <w:p w:rsidR="008B62E2" w:rsidRDefault="008B62E2" w:rsidP="00A414DA"/>
    <w:p w:rsidR="005F4EDB" w:rsidRDefault="005F4EDB" w:rsidP="00A414DA"/>
    <w:p w:rsidR="00A414DA" w:rsidRPr="005C2543" w:rsidRDefault="00A414DA" w:rsidP="00A414DA">
      <w:pPr>
        <w:pStyle w:val="Paragraphedeliste"/>
        <w:numPr>
          <w:ilvl w:val="0"/>
          <w:numId w:val="1"/>
        </w:numPr>
        <w:rPr>
          <w:u w:val="single"/>
        </w:rPr>
      </w:pPr>
      <w:r w:rsidRPr="005C2543">
        <w:rPr>
          <w:u w:val="single"/>
        </w:rPr>
        <w:t>Le rôle du centre d’incendie et de secours</w:t>
      </w:r>
    </w:p>
    <w:p w:rsidR="00A414DA" w:rsidRDefault="00A414DA" w:rsidP="00A414DA"/>
    <w:p w:rsidR="005F4EDB" w:rsidRDefault="005F4EDB" w:rsidP="00A414DA"/>
    <w:p w:rsidR="00A414DA" w:rsidRPr="007D6B78" w:rsidRDefault="00313120" w:rsidP="00313120">
      <w:pPr>
        <w:tabs>
          <w:tab w:val="num" w:pos="0"/>
        </w:tabs>
      </w:pPr>
      <w:r>
        <w:tab/>
      </w:r>
      <w:r w:rsidR="00A414DA">
        <w:t xml:space="preserve">Les JSP </w:t>
      </w:r>
      <w:r w:rsidR="00C260EF">
        <w:t>1</w:t>
      </w:r>
      <w:r w:rsidR="00C260EF" w:rsidRPr="00C260EF">
        <w:rPr>
          <w:vertAlign w:val="superscript"/>
        </w:rPr>
        <w:t>ère</w:t>
      </w:r>
      <w:r w:rsidR="00C260EF">
        <w:t xml:space="preserve"> année </w:t>
      </w:r>
      <w:r w:rsidR="00A414DA">
        <w:t xml:space="preserve">sont </w:t>
      </w:r>
      <w:r w:rsidR="00A414DA" w:rsidRPr="007D6B78">
        <w:t>formés par les animateurs JSP et les formateurs SRSC et PSC1. Cependant, ils apparaissent déjà dans l’organigramme du centre et sont identifiés au sein du CIS</w:t>
      </w:r>
      <w:r w:rsidR="00A414DA">
        <w:t>.</w:t>
      </w:r>
    </w:p>
    <w:p w:rsidR="00A414DA" w:rsidRDefault="00A414DA" w:rsidP="00A414DA">
      <w:pPr>
        <w:tabs>
          <w:tab w:val="num" w:pos="720"/>
        </w:tabs>
      </w:pPr>
    </w:p>
    <w:p w:rsidR="00A414DA" w:rsidRPr="007D6B78" w:rsidRDefault="00313120" w:rsidP="00A414DA">
      <w:pPr>
        <w:tabs>
          <w:tab w:val="num" w:pos="720"/>
        </w:tabs>
      </w:pPr>
      <w:r>
        <w:tab/>
      </w:r>
      <w:r w:rsidR="00A414DA">
        <w:t xml:space="preserve">Les JSP </w:t>
      </w:r>
      <w:r w:rsidR="00C260EF">
        <w:t>2, 3 et 4</w:t>
      </w:r>
      <w:r w:rsidR="00C260EF" w:rsidRPr="00C260EF">
        <w:rPr>
          <w:vertAlign w:val="superscript"/>
        </w:rPr>
        <w:t>ème</w:t>
      </w:r>
      <w:r w:rsidR="00C260EF">
        <w:t xml:space="preserve"> année</w:t>
      </w:r>
      <w:r w:rsidR="00A414DA">
        <w:t xml:space="preserve"> sont pris</w:t>
      </w:r>
      <w:r w:rsidR="00A414DA" w:rsidRPr="007D6B78">
        <w:t xml:space="preserve"> en compte totale</w:t>
      </w:r>
      <w:r w:rsidR="005C2543">
        <w:t>ment</w:t>
      </w:r>
      <w:r w:rsidR="00A414DA" w:rsidRPr="007D6B78">
        <w:t xml:space="preserve"> par le CIS en lien avec le(s) service(s) formation/RH/SPV. </w:t>
      </w:r>
      <w:r w:rsidR="005C2543">
        <w:t xml:space="preserve">Des périodes </w:t>
      </w:r>
      <w:r w:rsidR="00A414DA" w:rsidRPr="007D6B78">
        <w:t>d’immersion et de manœuvres avec le centre</w:t>
      </w:r>
      <w:r w:rsidR="005C2543">
        <w:t xml:space="preserve"> sont possible voire fortement recommandé. De plus, l’</w:t>
      </w:r>
      <w:r w:rsidR="00A414DA" w:rsidRPr="007D6B78">
        <w:t xml:space="preserve">encadrement </w:t>
      </w:r>
      <w:r w:rsidR="005C2543">
        <w:t xml:space="preserve">est </w:t>
      </w:r>
      <w:r w:rsidR="00A414DA" w:rsidRPr="007D6B78">
        <w:t>commun entre les animateurs JSP et l’encadrement du centre ou des formateurs dans des domaines spécifiques</w:t>
      </w:r>
      <w:r w:rsidR="00A414DA">
        <w:t>.</w:t>
      </w:r>
      <w:r w:rsidR="005C2543">
        <w:t xml:space="preserve"> Ce point est abordé plus précisément dans le volet « ressources humaines et matérielles ».</w:t>
      </w:r>
    </w:p>
    <w:p w:rsidR="005E7A1F" w:rsidRDefault="005E7A1F"/>
    <w:p w:rsidR="005F4EDB" w:rsidRDefault="005F4EDB"/>
    <w:p w:rsidR="005E7A1F" w:rsidRPr="005C2543" w:rsidRDefault="005E7A1F">
      <w:pPr>
        <w:rPr>
          <w:b/>
        </w:rPr>
      </w:pPr>
      <w:r w:rsidRPr="005C2543">
        <w:rPr>
          <w:b/>
        </w:rPr>
        <w:t>II) Le contenu et le déroulé de la formation</w:t>
      </w:r>
    </w:p>
    <w:p w:rsidR="005E7A1F" w:rsidRDefault="005E7A1F"/>
    <w:p w:rsidR="005F4EDB" w:rsidRDefault="005F4EDB"/>
    <w:p w:rsidR="005E7A1F" w:rsidRDefault="005E7A1F" w:rsidP="00313120">
      <w:pPr>
        <w:pStyle w:val="TitreetcontenuLTTitel"/>
        <w:ind w:firstLine="708"/>
        <w:rPr>
          <w:rFonts w:asciiTheme="minorHAnsi" w:hAnsiTheme="minorHAnsi"/>
          <w:sz w:val="22"/>
          <w:szCs w:val="22"/>
        </w:rPr>
      </w:pPr>
      <w:r w:rsidRPr="005E7A1F">
        <w:rPr>
          <w:rFonts w:asciiTheme="minorHAnsi" w:hAnsiTheme="minorHAnsi"/>
          <w:sz w:val="22"/>
          <w:szCs w:val="22"/>
        </w:rPr>
        <w:t xml:space="preserve">La formation des JSP en Seine et marne se décline en quatre années : JSP1, 2, 3 et 4. </w:t>
      </w:r>
      <w:r w:rsidR="005C2543">
        <w:rPr>
          <w:rFonts w:asciiTheme="minorHAnsi" w:hAnsiTheme="minorHAnsi"/>
          <w:sz w:val="22"/>
          <w:szCs w:val="22"/>
        </w:rPr>
        <w:t xml:space="preserve">Elle est également composé de 4 niveaux : 1, 2, 3 et 4. </w:t>
      </w:r>
    </w:p>
    <w:p w:rsidR="005C2543" w:rsidRDefault="005C2543" w:rsidP="005E7A1F">
      <w:pPr>
        <w:pStyle w:val="TitreetcontenuLTTitel"/>
        <w:rPr>
          <w:rFonts w:asciiTheme="minorHAnsi" w:hAnsiTheme="minorHAnsi"/>
          <w:sz w:val="22"/>
          <w:szCs w:val="22"/>
        </w:rPr>
      </w:pPr>
    </w:p>
    <w:p w:rsidR="005C2543" w:rsidRPr="005E7A1F" w:rsidRDefault="005C2543" w:rsidP="00313120">
      <w:pPr>
        <w:pStyle w:val="TitreetcontenuLTTitel"/>
        <w:ind w:firstLine="708"/>
        <w:rPr>
          <w:rFonts w:asciiTheme="minorHAnsi" w:hAnsiTheme="minorHAnsi"/>
          <w:sz w:val="22"/>
          <w:szCs w:val="22"/>
        </w:rPr>
      </w:pPr>
      <w:r>
        <w:rPr>
          <w:rFonts w:asciiTheme="minorHAnsi" w:hAnsiTheme="minorHAnsi"/>
          <w:sz w:val="22"/>
          <w:szCs w:val="22"/>
        </w:rPr>
        <w:t>Les niveaux sont répartis de la manière suivante :</w:t>
      </w:r>
    </w:p>
    <w:p w:rsidR="005E7A1F" w:rsidRPr="005E7A1F" w:rsidRDefault="005E7A1F" w:rsidP="005E7A1F">
      <w:pPr>
        <w:pStyle w:val="TitreetcontenuLTTitel"/>
        <w:rPr>
          <w:rFonts w:asciiTheme="minorHAnsi" w:hAnsiTheme="minorHAnsi"/>
          <w:sz w:val="22"/>
          <w:szCs w:val="22"/>
        </w:rPr>
      </w:pPr>
    </w:p>
    <w:p w:rsidR="005E7A1F" w:rsidRPr="00EC5308" w:rsidRDefault="005E7A1F" w:rsidP="005E7A1F">
      <w:pPr>
        <w:pStyle w:val="TitreetcontenuLTTitel"/>
        <w:rPr>
          <w:rFonts w:asciiTheme="minorHAnsi" w:hAnsiTheme="minorHAnsi"/>
          <w:b/>
          <w:bCs/>
          <w:color w:val="auto"/>
          <w:sz w:val="22"/>
          <w:szCs w:val="22"/>
        </w:rPr>
      </w:pPr>
      <w:r w:rsidRPr="00EC5308">
        <w:rPr>
          <w:rFonts w:asciiTheme="minorHAnsi" w:hAnsiTheme="minorHAnsi"/>
          <w:b/>
          <w:bCs/>
          <w:color w:val="auto"/>
          <w:sz w:val="22"/>
          <w:szCs w:val="22"/>
        </w:rPr>
        <w:t>- 1</w:t>
      </w:r>
      <w:r w:rsidRPr="00EC5308">
        <w:rPr>
          <w:rFonts w:asciiTheme="minorHAnsi" w:hAnsiTheme="minorHAnsi"/>
          <w:b/>
          <w:bCs/>
          <w:color w:val="auto"/>
          <w:sz w:val="22"/>
          <w:szCs w:val="22"/>
          <w:vertAlign w:val="superscript"/>
        </w:rPr>
        <w:t>er</w:t>
      </w:r>
      <w:r w:rsidRPr="00EC5308">
        <w:rPr>
          <w:rFonts w:asciiTheme="minorHAnsi" w:hAnsiTheme="minorHAnsi"/>
          <w:b/>
          <w:bCs/>
          <w:color w:val="auto"/>
          <w:sz w:val="22"/>
          <w:szCs w:val="22"/>
        </w:rPr>
        <w:t xml:space="preserve"> année : JSP1 et 1</w:t>
      </w:r>
      <w:r w:rsidRPr="00EC5308">
        <w:rPr>
          <w:rFonts w:asciiTheme="minorHAnsi" w:hAnsiTheme="minorHAnsi"/>
          <w:b/>
          <w:bCs/>
          <w:color w:val="auto"/>
          <w:sz w:val="22"/>
          <w:szCs w:val="22"/>
          <w:vertAlign w:val="superscript"/>
        </w:rPr>
        <w:t>er</w:t>
      </w:r>
      <w:r w:rsidRPr="00EC5308">
        <w:rPr>
          <w:rFonts w:asciiTheme="minorHAnsi" w:hAnsiTheme="minorHAnsi"/>
          <w:b/>
          <w:bCs/>
          <w:color w:val="auto"/>
          <w:sz w:val="22"/>
          <w:szCs w:val="22"/>
        </w:rPr>
        <w:t xml:space="preserve"> partie du JSP2</w:t>
      </w:r>
    </w:p>
    <w:p w:rsidR="005E7A1F" w:rsidRPr="00EC5308" w:rsidRDefault="005E7A1F" w:rsidP="005E7A1F">
      <w:pPr>
        <w:pStyle w:val="TitreetcontenuLTTitel"/>
        <w:rPr>
          <w:rFonts w:asciiTheme="minorHAnsi" w:hAnsiTheme="minorHAnsi"/>
          <w:b/>
          <w:bCs/>
          <w:color w:val="auto"/>
          <w:sz w:val="22"/>
          <w:szCs w:val="22"/>
        </w:rPr>
      </w:pPr>
      <w:r w:rsidRPr="00EC5308">
        <w:rPr>
          <w:rFonts w:asciiTheme="minorHAnsi" w:hAnsiTheme="minorHAnsi"/>
          <w:b/>
          <w:bCs/>
          <w:color w:val="auto"/>
          <w:sz w:val="22"/>
          <w:szCs w:val="22"/>
        </w:rPr>
        <w:t>- 2</w:t>
      </w:r>
      <w:r w:rsidR="002F638F" w:rsidRPr="00EC5308">
        <w:rPr>
          <w:rFonts w:asciiTheme="minorHAnsi" w:hAnsiTheme="minorHAnsi"/>
          <w:b/>
          <w:bCs/>
          <w:color w:val="auto"/>
          <w:sz w:val="22"/>
          <w:szCs w:val="22"/>
          <w:vertAlign w:val="superscript"/>
        </w:rPr>
        <w:t>ème</w:t>
      </w:r>
      <w:r w:rsidR="002F638F" w:rsidRPr="00EC5308">
        <w:rPr>
          <w:rFonts w:asciiTheme="minorHAnsi" w:hAnsiTheme="minorHAnsi"/>
          <w:b/>
          <w:bCs/>
          <w:color w:val="auto"/>
          <w:sz w:val="22"/>
          <w:szCs w:val="22"/>
        </w:rPr>
        <w:t xml:space="preserve"> </w:t>
      </w:r>
      <w:r w:rsidRPr="00EC5308">
        <w:rPr>
          <w:rFonts w:asciiTheme="minorHAnsi" w:hAnsiTheme="minorHAnsi"/>
          <w:b/>
          <w:bCs/>
          <w:color w:val="auto"/>
          <w:sz w:val="22"/>
          <w:szCs w:val="22"/>
        </w:rPr>
        <w:t xml:space="preserve"> année : 2ème partie du JSP2</w:t>
      </w:r>
      <w:r w:rsidR="002F638F" w:rsidRPr="00EC5308">
        <w:rPr>
          <w:rFonts w:asciiTheme="minorHAnsi" w:hAnsiTheme="minorHAnsi"/>
          <w:b/>
          <w:bCs/>
          <w:color w:val="auto"/>
          <w:sz w:val="22"/>
          <w:szCs w:val="22"/>
        </w:rPr>
        <w:t xml:space="preserve"> et 1</w:t>
      </w:r>
      <w:r w:rsidR="002F638F" w:rsidRPr="00EC5308">
        <w:rPr>
          <w:rFonts w:asciiTheme="minorHAnsi" w:hAnsiTheme="minorHAnsi"/>
          <w:b/>
          <w:bCs/>
          <w:color w:val="auto"/>
          <w:sz w:val="22"/>
          <w:szCs w:val="22"/>
          <w:vertAlign w:val="superscript"/>
        </w:rPr>
        <w:t>ère</w:t>
      </w:r>
      <w:r w:rsidR="002F638F" w:rsidRPr="00EC5308">
        <w:rPr>
          <w:rFonts w:asciiTheme="minorHAnsi" w:hAnsiTheme="minorHAnsi"/>
          <w:b/>
          <w:bCs/>
          <w:color w:val="auto"/>
          <w:sz w:val="22"/>
          <w:szCs w:val="22"/>
        </w:rPr>
        <w:t xml:space="preserve"> partie de JSP3</w:t>
      </w:r>
    </w:p>
    <w:p w:rsidR="005E7A1F" w:rsidRPr="00EC5308" w:rsidRDefault="005E7A1F" w:rsidP="005E7A1F">
      <w:pPr>
        <w:pStyle w:val="TitreetcontenuLTTitel"/>
        <w:rPr>
          <w:rFonts w:asciiTheme="minorHAnsi" w:hAnsiTheme="minorHAnsi"/>
          <w:b/>
          <w:bCs/>
          <w:color w:val="auto"/>
          <w:sz w:val="22"/>
          <w:szCs w:val="22"/>
        </w:rPr>
      </w:pPr>
      <w:r w:rsidRPr="00EC5308">
        <w:rPr>
          <w:rFonts w:asciiTheme="minorHAnsi" w:hAnsiTheme="minorHAnsi"/>
          <w:b/>
          <w:bCs/>
          <w:color w:val="auto"/>
          <w:sz w:val="22"/>
          <w:szCs w:val="22"/>
        </w:rPr>
        <w:t xml:space="preserve">- 3ème année : </w:t>
      </w:r>
      <w:r w:rsidR="002F638F" w:rsidRPr="00EC5308">
        <w:rPr>
          <w:rFonts w:asciiTheme="minorHAnsi" w:hAnsiTheme="minorHAnsi"/>
          <w:b/>
          <w:bCs/>
          <w:color w:val="auto"/>
          <w:sz w:val="22"/>
          <w:szCs w:val="22"/>
        </w:rPr>
        <w:t>2</w:t>
      </w:r>
      <w:r w:rsidR="002F638F" w:rsidRPr="00EC5308">
        <w:rPr>
          <w:rFonts w:asciiTheme="minorHAnsi" w:hAnsiTheme="minorHAnsi"/>
          <w:b/>
          <w:bCs/>
          <w:color w:val="auto"/>
          <w:sz w:val="22"/>
          <w:szCs w:val="22"/>
          <w:vertAlign w:val="superscript"/>
        </w:rPr>
        <w:t>ème</w:t>
      </w:r>
      <w:r w:rsidR="002F638F" w:rsidRPr="00EC5308">
        <w:rPr>
          <w:rFonts w:asciiTheme="minorHAnsi" w:hAnsiTheme="minorHAnsi"/>
          <w:b/>
          <w:bCs/>
          <w:color w:val="auto"/>
          <w:sz w:val="22"/>
          <w:szCs w:val="22"/>
        </w:rPr>
        <w:t xml:space="preserve"> partie de </w:t>
      </w:r>
      <w:r w:rsidRPr="00EC5308">
        <w:rPr>
          <w:rFonts w:asciiTheme="minorHAnsi" w:hAnsiTheme="minorHAnsi"/>
          <w:b/>
          <w:bCs/>
          <w:color w:val="auto"/>
          <w:sz w:val="22"/>
          <w:szCs w:val="22"/>
        </w:rPr>
        <w:t>JSP 3</w:t>
      </w:r>
      <w:r w:rsidR="002F638F" w:rsidRPr="00EC5308">
        <w:rPr>
          <w:rFonts w:asciiTheme="minorHAnsi" w:hAnsiTheme="minorHAnsi"/>
          <w:b/>
          <w:bCs/>
          <w:color w:val="auto"/>
          <w:sz w:val="22"/>
          <w:szCs w:val="22"/>
        </w:rPr>
        <w:t xml:space="preserve"> et JSP4, première semaine équipier SUAP</w:t>
      </w:r>
    </w:p>
    <w:p w:rsidR="005E7A1F" w:rsidRPr="00EC5308" w:rsidRDefault="005E7A1F" w:rsidP="005E7A1F">
      <w:pPr>
        <w:pStyle w:val="TitreetcontenuLTTitel"/>
        <w:rPr>
          <w:rFonts w:asciiTheme="minorHAnsi" w:hAnsiTheme="minorHAnsi"/>
          <w:b/>
          <w:bCs/>
          <w:color w:val="auto"/>
          <w:sz w:val="22"/>
          <w:szCs w:val="22"/>
        </w:rPr>
      </w:pPr>
      <w:r w:rsidRPr="00EC5308">
        <w:rPr>
          <w:rFonts w:asciiTheme="minorHAnsi" w:hAnsiTheme="minorHAnsi"/>
          <w:b/>
          <w:bCs/>
          <w:color w:val="auto"/>
          <w:sz w:val="22"/>
          <w:szCs w:val="22"/>
        </w:rPr>
        <w:t xml:space="preserve">- 4ème année : </w:t>
      </w:r>
      <w:r w:rsidR="002F638F" w:rsidRPr="00EC5308">
        <w:rPr>
          <w:rFonts w:asciiTheme="minorHAnsi" w:hAnsiTheme="minorHAnsi"/>
          <w:b/>
          <w:bCs/>
          <w:color w:val="auto"/>
          <w:sz w:val="22"/>
          <w:szCs w:val="22"/>
        </w:rPr>
        <w:t>préparation au brevet, finalisation formation équipier SUAP et immersion en CIS</w:t>
      </w:r>
    </w:p>
    <w:p w:rsidR="005E7A1F" w:rsidRPr="005E7A1F" w:rsidRDefault="005E7A1F" w:rsidP="005E7A1F">
      <w:pPr>
        <w:pStyle w:val="TitreetcontenuLTTitel"/>
        <w:rPr>
          <w:rFonts w:asciiTheme="minorHAnsi" w:hAnsiTheme="minorHAnsi"/>
          <w:sz w:val="22"/>
          <w:szCs w:val="22"/>
        </w:rPr>
      </w:pPr>
    </w:p>
    <w:p w:rsidR="005E7A1F" w:rsidRPr="005E7A1F" w:rsidRDefault="005E7A1F" w:rsidP="005E7A1F">
      <w:pPr>
        <w:pStyle w:val="TitreetcontenuLTTitel"/>
        <w:rPr>
          <w:rFonts w:asciiTheme="minorHAnsi" w:hAnsiTheme="minorHAnsi"/>
          <w:sz w:val="22"/>
          <w:szCs w:val="22"/>
        </w:rPr>
      </w:pPr>
      <w:r w:rsidRPr="005E7A1F">
        <w:rPr>
          <w:rFonts w:asciiTheme="minorHAnsi" w:hAnsiTheme="minorHAnsi"/>
          <w:sz w:val="22"/>
          <w:szCs w:val="22"/>
        </w:rPr>
        <w:tab/>
        <w:t>Le contenu de la formation est détaillé dans le tableau ci-dessous avec les modules de formation, les volumes horaires « préconisés », le développement de la formation, et les annexes afférentes (documents de formation Sdis77)</w:t>
      </w:r>
    </w:p>
    <w:p w:rsidR="005E7A1F" w:rsidRDefault="005E7A1F" w:rsidP="005E7A1F">
      <w:pPr>
        <w:pStyle w:val="TitreetcontenuLTTitel"/>
        <w:rPr>
          <w:rFonts w:asciiTheme="minorHAnsi" w:hAnsiTheme="minorHAnsi"/>
          <w:sz w:val="22"/>
          <w:szCs w:val="22"/>
        </w:rPr>
      </w:pPr>
    </w:p>
    <w:p w:rsidR="005F4EDB" w:rsidRPr="005E7A1F" w:rsidRDefault="005F4EDB" w:rsidP="005E7A1F">
      <w:pPr>
        <w:pStyle w:val="TitreetcontenuLTTitel"/>
        <w:rPr>
          <w:rFonts w:asciiTheme="minorHAnsi" w:hAnsiTheme="minorHAnsi"/>
          <w:sz w:val="22"/>
          <w:szCs w:val="22"/>
        </w:rPr>
      </w:pPr>
    </w:p>
    <w:p w:rsidR="005E7A1F" w:rsidRPr="005E7A1F" w:rsidRDefault="005E7A1F" w:rsidP="00313120">
      <w:pPr>
        <w:pStyle w:val="TitreetcontenuLTTitel"/>
        <w:numPr>
          <w:ilvl w:val="0"/>
          <w:numId w:val="15"/>
        </w:numPr>
        <w:rPr>
          <w:rFonts w:asciiTheme="minorHAnsi" w:hAnsiTheme="minorHAnsi"/>
          <w:b/>
          <w:bCs/>
          <w:sz w:val="22"/>
          <w:szCs w:val="22"/>
        </w:rPr>
      </w:pPr>
      <w:r w:rsidRPr="00313120">
        <w:rPr>
          <w:rFonts w:asciiTheme="minorHAnsi" w:hAnsiTheme="minorHAnsi"/>
          <w:bCs/>
          <w:sz w:val="22"/>
          <w:szCs w:val="22"/>
          <w:u w:val="single"/>
        </w:rPr>
        <w:t>Première année de formation</w:t>
      </w:r>
      <w:r w:rsidRPr="005E7A1F">
        <w:rPr>
          <w:rFonts w:asciiTheme="minorHAnsi" w:hAnsiTheme="minorHAnsi"/>
          <w:b/>
          <w:bCs/>
          <w:sz w:val="22"/>
          <w:szCs w:val="22"/>
        </w:rPr>
        <w:t xml:space="preserve"> : </w:t>
      </w:r>
      <w:r w:rsidRPr="005E7A1F">
        <w:rPr>
          <w:rFonts w:asciiTheme="minorHAnsi" w:hAnsiTheme="minorHAnsi"/>
          <w:sz w:val="22"/>
          <w:szCs w:val="22"/>
        </w:rPr>
        <w:t>JSP1 et 1</w:t>
      </w:r>
      <w:r w:rsidRPr="005E7A1F">
        <w:rPr>
          <w:rFonts w:asciiTheme="minorHAnsi" w:hAnsiTheme="minorHAnsi"/>
          <w:sz w:val="22"/>
          <w:szCs w:val="22"/>
          <w:vertAlign w:val="superscript"/>
        </w:rPr>
        <w:t>er</w:t>
      </w:r>
      <w:r w:rsidRPr="005E7A1F">
        <w:rPr>
          <w:rFonts w:asciiTheme="minorHAnsi" w:hAnsiTheme="minorHAnsi"/>
          <w:sz w:val="22"/>
          <w:szCs w:val="22"/>
        </w:rPr>
        <w:t xml:space="preserve"> partie du JSP2</w:t>
      </w:r>
    </w:p>
    <w:p w:rsidR="005E7A1F" w:rsidRDefault="005E7A1F" w:rsidP="005E7A1F">
      <w:pPr>
        <w:pStyle w:val="TitreetcontenuLTTitel"/>
        <w:rPr>
          <w:rFonts w:asciiTheme="minorHAnsi" w:hAnsiTheme="minorHAnsi"/>
          <w:sz w:val="22"/>
          <w:szCs w:val="22"/>
        </w:rPr>
      </w:pPr>
    </w:p>
    <w:p w:rsidR="005F4EDB" w:rsidRPr="005E7A1F" w:rsidRDefault="005F4EDB" w:rsidP="005E7A1F">
      <w:pPr>
        <w:pStyle w:val="TitreetcontenuLTTitel"/>
        <w:rPr>
          <w:rFonts w:asciiTheme="minorHAnsi" w:hAnsiTheme="minorHAnsi"/>
          <w:sz w:val="22"/>
          <w:szCs w:val="22"/>
        </w:rPr>
      </w:pPr>
    </w:p>
    <w:p w:rsidR="005E7A1F" w:rsidRPr="005E7A1F" w:rsidRDefault="00313120" w:rsidP="00313120">
      <w:pPr>
        <w:pStyle w:val="TitreetcontenuLTTitel"/>
        <w:rPr>
          <w:rFonts w:asciiTheme="minorHAnsi" w:hAnsiTheme="minorHAnsi"/>
          <w:sz w:val="22"/>
          <w:szCs w:val="22"/>
        </w:rPr>
      </w:pPr>
      <w:r>
        <w:rPr>
          <w:rFonts w:asciiTheme="minorHAnsi" w:hAnsiTheme="minorHAnsi"/>
          <w:sz w:val="22"/>
          <w:szCs w:val="22"/>
        </w:rPr>
        <w:tab/>
        <w:t>Cette première année est axée</w:t>
      </w:r>
      <w:r w:rsidR="005E7A1F" w:rsidRPr="005E7A1F">
        <w:rPr>
          <w:rFonts w:asciiTheme="minorHAnsi" w:hAnsiTheme="minorHAnsi"/>
          <w:sz w:val="22"/>
          <w:szCs w:val="22"/>
        </w:rPr>
        <w:t xml:space="preserve"> sur le « citoyen engagé », avec une formation b</w:t>
      </w:r>
      <w:r>
        <w:rPr>
          <w:rFonts w:asciiTheme="minorHAnsi" w:hAnsiTheme="minorHAnsi"/>
          <w:sz w:val="22"/>
          <w:szCs w:val="22"/>
        </w:rPr>
        <w:t>asée sur trois axes principaux définis précédemment.</w:t>
      </w:r>
    </w:p>
    <w:p w:rsidR="005F4EDB" w:rsidRPr="005E7A1F" w:rsidRDefault="005F4EDB" w:rsidP="005E7A1F">
      <w:pPr>
        <w:pStyle w:val="Standarduser"/>
        <w:rPr>
          <w:rFonts w:asciiTheme="minorHAnsi" w:hAnsiTheme="minorHAnsi"/>
          <w:sz w:val="22"/>
          <w:szCs w:val="22"/>
        </w:rPr>
      </w:pPr>
    </w:p>
    <w:p w:rsidR="005E7A1F" w:rsidRDefault="005E7A1F" w:rsidP="005E7A1F">
      <w:pPr>
        <w:pStyle w:val="Standarduser"/>
        <w:rPr>
          <w:rFonts w:asciiTheme="minorHAnsi" w:hAnsiTheme="minorHAnsi"/>
          <w:sz w:val="22"/>
          <w:szCs w:val="22"/>
        </w:rPr>
      </w:pPr>
      <w:r w:rsidRPr="005E7A1F">
        <w:rPr>
          <w:rFonts w:asciiTheme="minorHAnsi" w:hAnsiTheme="minorHAnsi"/>
          <w:sz w:val="22"/>
          <w:szCs w:val="22"/>
        </w:rPr>
        <w:tab/>
        <w:t>L’idée principale de cette déclinaison est de donner des bases aux JSP sur des principes fondamentaux, et même en cas de cessation d’activité dès la première année, le jeune aura reçu une formation de sécurité civile et de base pour sa vie future.</w:t>
      </w:r>
    </w:p>
    <w:p w:rsidR="005F4EDB" w:rsidRDefault="005F4EDB" w:rsidP="005E7A1F">
      <w:pPr>
        <w:pStyle w:val="Standarduser"/>
        <w:rPr>
          <w:rFonts w:asciiTheme="minorHAnsi" w:hAnsiTheme="minorHAnsi"/>
          <w:sz w:val="22"/>
          <w:szCs w:val="22"/>
        </w:rPr>
      </w:pPr>
    </w:p>
    <w:p w:rsidR="005F4EDB" w:rsidRDefault="005F4EDB" w:rsidP="005E7A1F">
      <w:pPr>
        <w:pStyle w:val="Standarduser"/>
        <w:rPr>
          <w:rFonts w:asciiTheme="minorHAnsi" w:hAnsiTheme="minorHAnsi"/>
          <w:sz w:val="22"/>
          <w:szCs w:val="22"/>
        </w:rPr>
      </w:pPr>
    </w:p>
    <w:p w:rsidR="005F4EDB" w:rsidRPr="005E7A1F" w:rsidRDefault="005F4EDB" w:rsidP="005E7A1F">
      <w:pPr>
        <w:pStyle w:val="Standarduser"/>
        <w:rPr>
          <w:rFonts w:asciiTheme="minorHAnsi" w:hAnsiTheme="minorHAnsi"/>
          <w:sz w:val="22"/>
          <w:szCs w:val="22"/>
        </w:rPr>
      </w:pPr>
    </w:p>
    <w:p w:rsidR="005E7A1F" w:rsidRPr="005E7A1F" w:rsidRDefault="005E7A1F" w:rsidP="005E7A1F">
      <w:pPr>
        <w:pStyle w:val="Standarduser"/>
        <w:rPr>
          <w:rFonts w:asciiTheme="minorHAnsi" w:hAnsiTheme="minorHAnsi"/>
          <w:sz w:val="22"/>
          <w:szCs w:val="22"/>
        </w:rPr>
      </w:pPr>
    </w:p>
    <w:tbl>
      <w:tblPr>
        <w:tblW w:w="9932" w:type="dxa"/>
        <w:tblInd w:w="-287" w:type="dxa"/>
        <w:tblLayout w:type="fixed"/>
        <w:tblCellMar>
          <w:left w:w="10" w:type="dxa"/>
          <w:right w:w="10" w:type="dxa"/>
        </w:tblCellMar>
        <w:tblLook w:val="0000" w:firstRow="0" w:lastRow="0" w:firstColumn="0" w:lastColumn="0" w:noHBand="0" w:noVBand="0"/>
      </w:tblPr>
      <w:tblGrid>
        <w:gridCol w:w="1702"/>
        <w:gridCol w:w="1261"/>
        <w:gridCol w:w="4560"/>
        <w:gridCol w:w="2409"/>
      </w:tblGrid>
      <w:tr w:rsidR="005E7A1F" w:rsidRPr="005E7A1F" w:rsidTr="00796B32">
        <w:tc>
          <w:tcPr>
            <w:tcW w:w="1702" w:type="dxa"/>
            <w:tcBorders>
              <w:top w:val="single" w:sz="2" w:space="0" w:color="000000"/>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DejaVu Sans" w:hAnsiTheme="minorHAnsi" w:cs="Liberation Sans"/>
                <w:b/>
                <w:bCs/>
                <w:sz w:val="22"/>
                <w:szCs w:val="22"/>
              </w:rPr>
            </w:pPr>
            <w:r w:rsidRPr="005E7A1F">
              <w:rPr>
                <w:rFonts w:asciiTheme="minorHAnsi" w:eastAsia="DejaVu Sans" w:hAnsiTheme="minorHAnsi" w:cs="Liberation Sans"/>
                <w:b/>
                <w:bCs/>
                <w:sz w:val="22"/>
                <w:szCs w:val="22"/>
              </w:rPr>
              <w:lastRenderedPageBreak/>
              <w:t>MODULES</w:t>
            </w:r>
          </w:p>
        </w:tc>
        <w:tc>
          <w:tcPr>
            <w:tcW w:w="1261" w:type="dxa"/>
            <w:tcBorders>
              <w:top w:val="single" w:sz="2" w:space="0" w:color="000000"/>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DejaVu Sans" w:hAnsiTheme="minorHAnsi" w:cs="Liberation Sans"/>
                <w:b/>
                <w:bCs/>
                <w:sz w:val="22"/>
                <w:szCs w:val="22"/>
              </w:rPr>
            </w:pPr>
            <w:r w:rsidRPr="005E7A1F">
              <w:rPr>
                <w:rFonts w:asciiTheme="minorHAnsi" w:eastAsia="DejaVu Sans" w:hAnsiTheme="minorHAnsi" w:cs="Liberation Sans"/>
                <w:b/>
                <w:bCs/>
                <w:sz w:val="22"/>
                <w:szCs w:val="22"/>
              </w:rPr>
              <w:t>VH</w:t>
            </w:r>
          </w:p>
        </w:tc>
        <w:tc>
          <w:tcPr>
            <w:tcW w:w="4560" w:type="dxa"/>
            <w:tcBorders>
              <w:top w:val="single" w:sz="2" w:space="0" w:color="000000"/>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DejaVu Sans" w:hAnsiTheme="minorHAnsi" w:cs="Liberation Sans"/>
                <w:b/>
                <w:bCs/>
                <w:sz w:val="22"/>
                <w:szCs w:val="22"/>
              </w:rPr>
            </w:pPr>
            <w:r w:rsidRPr="005E7A1F">
              <w:rPr>
                <w:rFonts w:asciiTheme="minorHAnsi" w:eastAsia="DejaVu Sans" w:hAnsiTheme="minorHAnsi" w:cs="Liberation Sans"/>
                <w:b/>
                <w:bCs/>
                <w:sz w:val="22"/>
                <w:szCs w:val="22"/>
              </w:rPr>
              <w:t>DEVELOPPEMENT</w:t>
            </w:r>
          </w:p>
        </w:tc>
        <w:tc>
          <w:tcPr>
            <w:tcW w:w="24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DejaVu Sans" w:hAnsiTheme="minorHAnsi" w:cs="Liberation Sans"/>
                <w:b/>
                <w:bCs/>
                <w:sz w:val="22"/>
                <w:szCs w:val="22"/>
              </w:rPr>
            </w:pPr>
            <w:r w:rsidRPr="005E7A1F">
              <w:rPr>
                <w:rFonts w:asciiTheme="minorHAnsi" w:eastAsia="DejaVu Sans" w:hAnsiTheme="minorHAnsi" w:cs="Liberation Sans"/>
                <w:b/>
                <w:bCs/>
                <w:sz w:val="22"/>
                <w:szCs w:val="22"/>
              </w:rPr>
              <w:t>ANNEXES (documents de formations)</w:t>
            </w:r>
          </w:p>
        </w:tc>
      </w:tr>
      <w:tr w:rsidR="005E7A1F" w:rsidRPr="005E7A1F" w:rsidTr="00796B32">
        <w:tc>
          <w:tcPr>
            <w:tcW w:w="1702" w:type="dxa"/>
            <w:tcBorders>
              <w:left w:val="single" w:sz="2" w:space="0" w:color="000000"/>
              <w:bottom w:val="single" w:sz="2" w:space="0" w:color="000000"/>
            </w:tcBorders>
            <w:tcMar>
              <w:top w:w="55" w:type="dxa"/>
              <w:left w:w="55" w:type="dxa"/>
              <w:bottom w:w="55" w:type="dxa"/>
              <w:right w:w="55" w:type="dxa"/>
            </w:tcMar>
          </w:tcPr>
          <w:p w:rsidR="005E7A1F" w:rsidRPr="00F166CC" w:rsidRDefault="005E7A1F" w:rsidP="009F1345">
            <w:pPr>
              <w:pStyle w:val="TableContents"/>
              <w:jc w:val="center"/>
              <w:rPr>
                <w:rFonts w:asciiTheme="minorHAnsi" w:hAnsiTheme="minorHAnsi"/>
                <w:b/>
                <w:bCs/>
                <w:sz w:val="22"/>
                <w:szCs w:val="22"/>
              </w:rPr>
            </w:pPr>
            <w:r w:rsidRPr="00F166CC">
              <w:rPr>
                <w:rFonts w:asciiTheme="minorHAnsi" w:hAnsiTheme="minorHAnsi"/>
                <w:b/>
                <w:bCs/>
                <w:sz w:val="22"/>
                <w:szCs w:val="22"/>
              </w:rPr>
              <w:t>ASSEC</w:t>
            </w:r>
          </w:p>
          <w:p w:rsidR="005E7A1F" w:rsidRPr="00F166CC" w:rsidRDefault="005E7A1F" w:rsidP="009F1345">
            <w:pPr>
              <w:pStyle w:val="TableContents"/>
              <w:jc w:val="center"/>
              <w:rPr>
                <w:rFonts w:asciiTheme="minorHAnsi" w:hAnsiTheme="minorHAnsi"/>
                <w:b/>
                <w:bCs/>
                <w:sz w:val="22"/>
                <w:szCs w:val="22"/>
              </w:rPr>
            </w:pPr>
            <w:r w:rsidRPr="00F166CC">
              <w:rPr>
                <w:rFonts w:asciiTheme="minorHAnsi" w:hAnsiTheme="minorHAnsi"/>
                <w:b/>
                <w:bCs/>
                <w:sz w:val="22"/>
                <w:szCs w:val="22"/>
              </w:rPr>
              <w:t>« Assistant de sécurité »</w:t>
            </w:r>
          </w:p>
        </w:tc>
        <w:tc>
          <w:tcPr>
            <w:tcW w:w="1261" w:type="dxa"/>
            <w:tcBorders>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hAnsiTheme="minorHAnsi"/>
                <w:color w:val="000000"/>
                <w:sz w:val="22"/>
                <w:szCs w:val="22"/>
              </w:rPr>
            </w:pPr>
            <w:r w:rsidRPr="005E7A1F">
              <w:rPr>
                <w:rFonts w:asciiTheme="minorHAnsi" w:hAnsiTheme="minorHAnsi"/>
                <w:color w:val="000000"/>
                <w:sz w:val="22"/>
                <w:szCs w:val="22"/>
              </w:rPr>
              <w:t>4H00</w:t>
            </w:r>
          </w:p>
        </w:tc>
        <w:tc>
          <w:tcPr>
            <w:tcW w:w="4560" w:type="dxa"/>
            <w:tcBorders>
              <w:left w:val="single" w:sz="2" w:space="0" w:color="000000"/>
              <w:bottom w:val="single" w:sz="2" w:space="0" w:color="000000"/>
            </w:tcBorders>
            <w:tcMar>
              <w:top w:w="55" w:type="dxa"/>
              <w:left w:w="55" w:type="dxa"/>
              <w:bottom w:w="55" w:type="dxa"/>
              <w:right w:w="55" w:type="dxa"/>
            </w:tcMar>
          </w:tcPr>
          <w:p w:rsidR="005E7A1F" w:rsidRPr="005E7A1F" w:rsidRDefault="005E7A1F" w:rsidP="009968D9">
            <w:pPr>
              <w:pStyle w:val="TableContents"/>
              <w:numPr>
                <w:ilvl w:val="0"/>
                <w:numId w:val="16"/>
              </w:numPr>
              <w:ind w:left="243" w:hanging="243"/>
              <w:jc w:val="both"/>
              <w:rPr>
                <w:rFonts w:asciiTheme="minorHAnsi" w:hAnsiTheme="minorHAnsi"/>
                <w:color w:val="000000"/>
                <w:sz w:val="22"/>
                <w:szCs w:val="22"/>
              </w:rPr>
            </w:pPr>
            <w:r w:rsidRPr="005E7A1F">
              <w:rPr>
                <w:rFonts w:asciiTheme="minorHAnsi" w:hAnsiTheme="minorHAnsi"/>
                <w:color w:val="000000"/>
                <w:sz w:val="22"/>
                <w:szCs w:val="22"/>
              </w:rPr>
              <w:t>Assistant de sécurité dans les collèges//acteur de la protection/IPCS</w:t>
            </w:r>
          </w:p>
          <w:p w:rsidR="00F166CC" w:rsidRDefault="005E7A1F" w:rsidP="009968D9">
            <w:pPr>
              <w:pStyle w:val="TableContents"/>
              <w:numPr>
                <w:ilvl w:val="0"/>
                <w:numId w:val="16"/>
              </w:numPr>
              <w:ind w:left="243" w:hanging="243"/>
              <w:jc w:val="both"/>
              <w:rPr>
                <w:rFonts w:asciiTheme="minorHAnsi" w:hAnsiTheme="minorHAnsi"/>
                <w:color w:val="000000"/>
                <w:sz w:val="22"/>
                <w:szCs w:val="22"/>
              </w:rPr>
            </w:pPr>
            <w:r w:rsidRPr="005E7A1F">
              <w:rPr>
                <w:rFonts w:asciiTheme="minorHAnsi" w:hAnsiTheme="minorHAnsi"/>
                <w:color w:val="000000"/>
                <w:sz w:val="22"/>
                <w:szCs w:val="22"/>
              </w:rPr>
              <w:t>Diffuser une culture du risque sur la responsabilité indi</w:t>
            </w:r>
            <w:r w:rsidR="00F166CC">
              <w:rPr>
                <w:rFonts w:asciiTheme="minorHAnsi" w:hAnsiTheme="minorHAnsi"/>
                <w:color w:val="000000"/>
                <w:sz w:val="22"/>
                <w:szCs w:val="22"/>
              </w:rPr>
              <w:t xml:space="preserve">viduelle  et la solidarité </w:t>
            </w:r>
          </w:p>
          <w:p w:rsidR="00F166CC" w:rsidRDefault="005E7A1F" w:rsidP="009968D9">
            <w:pPr>
              <w:pStyle w:val="TableContents"/>
              <w:numPr>
                <w:ilvl w:val="0"/>
                <w:numId w:val="16"/>
              </w:numPr>
              <w:ind w:left="243" w:hanging="243"/>
              <w:jc w:val="both"/>
              <w:rPr>
                <w:rFonts w:asciiTheme="minorHAnsi" w:hAnsiTheme="minorHAnsi"/>
                <w:color w:val="000000"/>
                <w:sz w:val="22"/>
                <w:szCs w:val="22"/>
              </w:rPr>
            </w:pPr>
            <w:r w:rsidRPr="005E7A1F">
              <w:rPr>
                <w:rFonts w:asciiTheme="minorHAnsi" w:hAnsiTheme="minorHAnsi"/>
                <w:color w:val="000000"/>
                <w:sz w:val="22"/>
                <w:szCs w:val="22"/>
              </w:rPr>
              <w:t xml:space="preserve">Sensibiliser chaque individu aux comportements adaptés </w:t>
            </w:r>
            <w:r w:rsidR="00F166CC">
              <w:rPr>
                <w:rFonts w:asciiTheme="minorHAnsi" w:hAnsiTheme="minorHAnsi"/>
                <w:color w:val="000000"/>
                <w:sz w:val="22"/>
                <w:szCs w:val="22"/>
              </w:rPr>
              <w:t xml:space="preserve">à la prévention des risques  </w:t>
            </w:r>
          </w:p>
          <w:p w:rsidR="005E7A1F" w:rsidRPr="005E7A1F" w:rsidRDefault="005E7A1F" w:rsidP="009968D9">
            <w:pPr>
              <w:pStyle w:val="TableContents"/>
              <w:numPr>
                <w:ilvl w:val="0"/>
                <w:numId w:val="16"/>
              </w:numPr>
              <w:ind w:left="243" w:hanging="243"/>
              <w:jc w:val="both"/>
              <w:rPr>
                <w:rFonts w:asciiTheme="minorHAnsi" w:hAnsiTheme="minorHAnsi"/>
                <w:color w:val="000000"/>
                <w:sz w:val="22"/>
                <w:szCs w:val="22"/>
              </w:rPr>
            </w:pPr>
            <w:r w:rsidRPr="005E7A1F">
              <w:rPr>
                <w:rFonts w:asciiTheme="minorHAnsi" w:hAnsiTheme="minorHAnsi"/>
                <w:color w:val="000000"/>
                <w:sz w:val="22"/>
                <w:szCs w:val="22"/>
              </w:rPr>
              <w:t>Faciliter l’élaboration de plan d’urgence et l’intervention des secours.</w:t>
            </w: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5E7A1F" w:rsidRPr="005E7A1F" w:rsidRDefault="005E7A1F" w:rsidP="009F1345">
            <w:pPr>
              <w:pStyle w:val="TableContents"/>
              <w:rPr>
                <w:rFonts w:asciiTheme="minorHAnsi" w:eastAsia="DejaVu Sans" w:hAnsiTheme="minorHAnsi" w:cs="Liberation Sans"/>
                <w:color w:val="000000"/>
                <w:sz w:val="22"/>
                <w:szCs w:val="22"/>
              </w:rPr>
            </w:pPr>
            <w:r w:rsidRPr="005E7A1F">
              <w:rPr>
                <w:rFonts w:asciiTheme="minorHAnsi" w:eastAsia="DejaVu Sans" w:hAnsiTheme="minorHAnsi" w:cs="Liberation Sans"/>
                <w:color w:val="000000"/>
                <w:sz w:val="22"/>
                <w:szCs w:val="22"/>
              </w:rPr>
              <w:t xml:space="preserve"> Documents ASSEC IPCS</w:t>
            </w:r>
          </w:p>
        </w:tc>
      </w:tr>
      <w:tr w:rsidR="005E7A1F" w:rsidRPr="005E7A1F" w:rsidTr="00796B32">
        <w:tc>
          <w:tcPr>
            <w:tcW w:w="1702" w:type="dxa"/>
            <w:tcBorders>
              <w:left w:val="single" w:sz="2" w:space="0" w:color="000000"/>
              <w:bottom w:val="single" w:sz="2" w:space="0" w:color="000000"/>
            </w:tcBorders>
            <w:tcMar>
              <w:top w:w="55" w:type="dxa"/>
              <w:left w:w="55" w:type="dxa"/>
              <w:bottom w:w="55" w:type="dxa"/>
              <w:right w:w="55" w:type="dxa"/>
            </w:tcMar>
          </w:tcPr>
          <w:p w:rsidR="005E7A1F" w:rsidRPr="00F166CC" w:rsidRDefault="005E7A1F" w:rsidP="009F1345">
            <w:pPr>
              <w:pStyle w:val="TableContents"/>
              <w:jc w:val="center"/>
              <w:rPr>
                <w:rFonts w:asciiTheme="minorHAnsi" w:hAnsiTheme="minorHAnsi"/>
                <w:b/>
                <w:bCs/>
                <w:sz w:val="22"/>
                <w:szCs w:val="22"/>
              </w:rPr>
            </w:pPr>
            <w:r w:rsidRPr="00F166CC">
              <w:rPr>
                <w:rFonts w:asciiTheme="minorHAnsi" w:hAnsiTheme="minorHAnsi"/>
                <w:b/>
                <w:bCs/>
                <w:sz w:val="22"/>
                <w:szCs w:val="22"/>
              </w:rPr>
              <w:t>Risque de Sécurité Civile et risques de la vie courante</w:t>
            </w:r>
          </w:p>
        </w:tc>
        <w:tc>
          <w:tcPr>
            <w:tcW w:w="1261" w:type="dxa"/>
            <w:tcBorders>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hAnsiTheme="minorHAnsi"/>
                <w:color w:val="000000"/>
                <w:sz w:val="22"/>
                <w:szCs w:val="22"/>
              </w:rPr>
            </w:pPr>
            <w:r w:rsidRPr="005E7A1F">
              <w:rPr>
                <w:rFonts w:asciiTheme="minorHAnsi" w:hAnsiTheme="minorHAnsi"/>
                <w:color w:val="000000"/>
                <w:sz w:val="22"/>
                <w:szCs w:val="22"/>
              </w:rPr>
              <w:t>1h00</w:t>
            </w:r>
          </w:p>
        </w:tc>
        <w:tc>
          <w:tcPr>
            <w:tcW w:w="4560" w:type="dxa"/>
            <w:tcBorders>
              <w:left w:val="single" w:sz="2" w:space="0" w:color="000000"/>
              <w:bottom w:val="single" w:sz="2" w:space="0" w:color="000000"/>
            </w:tcBorders>
            <w:tcMar>
              <w:top w:w="55" w:type="dxa"/>
              <w:left w:w="55" w:type="dxa"/>
              <w:bottom w:w="55" w:type="dxa"/>
              <w:right w:w="55" w:type="dxa"/>
            </w:tcMar>
          </w:tcPr>
          <w:p w:rsidR="00F166CC" w:rsidRDefault="00F166CC" w:rsidP="009968D9">
            <w:pPr>
              <w:pStyle w:val="TableContents"/>
              <w:numPr>
                <w:ilvl w:val="0"/>
                <w:numId w:val="16"/>
              </w:numPr>
              <w:ind w:left="243" w:hanging="243"/>
              <w:jc w:val="both"/>
              <w:rPr>
                <w:rFonts w:asciiTheme="minorHAnsi" w:hAnsiTheme="minorHAnsi"/>
                <w:color w:val="000000"/>
                <w:sz w:val="22"/>
                <w:szCs w:val="22"/>
              </w:rPr>
            </w:pPr>
            <w:r>
              <w:rPr>
                <w:rFonts w:asciiTheme="minorHAnsi" w:hAnsiTheme="minorHAnsi"/>
                <w:color w:val="000000"/>
                <w:sz w:val="22"/>
                <w:szCs w:val="22"/>
              </w:rPr>
              <w:t>L</w:t>
            </w:r>
            <w:r w:rsidR="005E7A1F" w:rsidRPr="005E7A1F">
              <w:rPr>
                <w:rFonts w:asciiTheme="minorHAnsi" w:hAnsiTheme="minorHAnsi"/>
                <w:color w:val="000000"/>
                <w:sz w:val="22"/>
                <w:szCs w:val="22"/>
              </w:rPr>
              <w:t>es comportements qui sauvent</w:t>
            </w:r>
          </w:p>
          <w:p w:rsidR="00F166CC" w:rsidRDefault="005E7A1F" w:rsidP="009968D9">
            <w:pPr>
              <w:pStyle w:val="TableContents"/>
              <w:numPr>
                <w:ilvl w:val="0"/>
                <w:numId w:val="16"/>
              </w:numPr>
              <w:ind w:left="243" w:hanging="243"/>
              <w:jc w:val="both"/>
              <w:rPr>
                <w:rFonts w:asciiTheme="minorHAnsi" w:hAnsiTheme="minorHAnsi"/>
                <w:color w:val="000000"/>
                <w:sz w:val="22"/>
                <w:szCs w:val="22"/>
              </w:rPr>
            </w:pPr>
            <w:r w:rsidRPr="00F166CC">
              <w:rPr>
                <w:rFonts w:asciiTheme="minorHAnsi" w:hAnsiTheme="minorHAnsi"/>
                <w:color w:val="000000"/>
                <w:sz w:val="22"/>
                <w:szCs w:val="22"/>
              </w:rPr>
              <w:t>La mise à l’abri</w:t>
            </w:r>
          </w:p>
          <w:p w:rsidR="00F166CC" w:rsidRDefault="005E7A1F" w:rsidP="009968D9">
            <w:pPr>
              <w:pStyle w:val="TableContents"/>
              <w:numPr>
                <w:ilvl w:val="0"/>
                <w:numId w:val="16"/>
              </w:numPr>
              <w:ind w:left="243" w:hanging="243"/>
              <w:jc w:val="both"/>
              <w:rPr>
                <w:rFonts w:asciiTheme="minorHAnsi" w:hAnsiTheme="minorHAnsi"/>
                <w:color w:val="000000"/>
                <w:sz w:val="22"/>
                <w:szCs w:val="22"/>
              </w:rPr>
            </w:pPr>
            <w:r w:rsidRPr="00F166CC">
              <w:rPr>
                <w:rFonts w:asciiTheme="minorHAnsi" w:hAnsiTheme="minorHAnsi"/>
                <w:color w:val="000000"/>
                <w:sz w:val="22"/>
                <w:szCs w:val="22"/>
              </w:rPr>
              <w:t>L’</w:t>
            </w:r>
            <w:r w:rsidR="00F166CC" w:rsidRPr="00F166CC">
              <w:rPr>
                <w:rFonts w:asciiTheme="minorHAnsi" w:hAnsiTheme="minorHAnsi"/>
                <w:color w:val="000000"/>
                <w:sz w:val="22"/>
                <w:szCs w:val="22"/>
              </w:rPr>
              <w:t>autoprotection</w:t>
            </w:r>
            <w:r w:rsidRPr="00F166CC">
              <w:rPr>
                <w:rFonts w:asciiTheme="minorHAnsi" w:hAnsiTheme="minorHAnsi"/>
                <w:color w:val="000000"/>
                <w:sz w:val="22"/>
                <w:szCs w:val="22"/>
              </w:rPr>
              <w:t xml:space="preserve"> individuelle</w:t>
            </w:r>
          </w:p>
          <w:p w:rsidR="00F166CC" w:rsidRDefault="005E7A1F" w:rsidP="009968D9">
            <w:pPr>
              <w:pStyle w:val="TableContents"/>
              <w:numPr>
                <w:ilvl w:val="0"/>
                <w:numId w:val="16"/>
              </w:numPr>
              <w:ind w:left="243" w:hanging="243"/>
              <w:jc w:val="both"/>
              <w:rPr>
                <w:rFonts w:asciiTheme="minorHAnsi" w:hAnsiTheme="minorHAnsi"/>
                <w:color w:val="000000"/>
                <w:sz w:val="22"/>
                <w:szCs w:val="22"/>
              </w:rPr>
            </w:pPr>
            <w:r w:rsidRPr="00F166CC">
              <w:rPr>
                <w:rFonts w:asciiTheme="minorHAnsi" w:hAnsiTheme="minorHAnsi"/>
                <w:color w:val="000000"/>
                <w:sz w:val="22"/>
                <w:szCs w:val="22"/>
              </w:rPr>
              <w:t>L’évacuation d’un bâtiment</w:t>
            </w:r>
          </w:p>
          <w:p w:rsidR="005E7A1F" w:rsidRPr="00F166CC" w:rsidRDefault="005E7A1F" w:rsidP="009968D9">
            <w:pPr>
              <w:pStyle w:val="TableContents"/>
              <w:numPr>
                <w:ilvl w:val="0"/>
                <w:numId w:val="16"/>
              </w:numPr>
              <w:ind w:left="243" w:hanging="243"/>
              <w:jc w:val="both"/>
              <w:rPr>
                <w:rFonts w:asciiTheme="minorHAnsi" w:hAnsiTheme="minorHAnsi"/>
                <w:color w:val="000000"/>
                <w:sz w:val="22"/>
                <w:szCs w:val="22"/>
              </w:rPr>
            </w:pPr>
            <w:r w:rsidRPr="00F166CC">
              <w:rPr>
                <w:rFonts w:asciiTheme="minorHAnsi" w:hAnsiTheme="minorHAnsi"/>
                <w:color w:val="000000"/>
                <w:sz w:val="22"/>
                <w:szCs w:val="22"/>
              </w:rPr>
              <w:t>Le porter assistance (lien avec le PSC1)</w:t>
            </w: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5E7A1F" w:rsidRPr="005E7A1F" w:rsidRDefault="005E7A1F" w:rsidP="009F1345">
            <w:pPr>
              <w:pStyle w:val="TableContents"/>
              <w:rPr>
                <w:rFonts w:asciiTheme="minorHAnsi" w:eastAsia="DejaVu Sans" w:hAnsiTheme="minorHAnsi" w:cs="Liberation Sans"/>
                <w:color w:val="000000"/>
                <w:sz w:val="22"/>
                <w:szCs w:val="22"/>
              </w:rPr>
            </w:pPr>
            <w:r w:rsidRPr="005E7A1F">
              <w:rPr>
                <w:rFonts w:asciiTheme="minorHAnsi" w:eastAsia="DejaVu Sans" w:hAnsiTheme="minorHAnsi" w:cs="Liberation Sans"/>
                <w:color w:val="000000"/>
                <w:sz w:val="22"/>
                <w:szCs w:val="22"/>
              </w:rPr>
              <w:t>Documents IPCS</w:t>
            </w:r>
          </w:p>
        </w:tc>
      </w:tr>
      <w:tr w:rsidR="005E7A1F" w:rsidRPr="005E7A1F" w:rsidTr="00796B32">
        <w:tc>
          <w:tcPr>
            <w:tcW w:w="1702" w:type="dxa"/>
            <w:tcBorders>
              <w:left w:val="single" w:sz="2" w:space="0" w:color="000000"/>
              <w:bottom w:val="single" w:sz="2" w:space="0" w:color="000000"/>
            </w:tcBorders>
            <w:tcMar>
              <w:top w:w="55" w:type="dxa"/>
              <w:left w:w="55" w:type="dxa"/>
              <w:bottom w:w="55" w:type="dxa"/>
              <w:right w:w="55" w:type="dxa"/>
            </w:tcMar>
          </w:tcPr>
          <w:p w:rsidR="005E7A1F" w:rsidRPr="00F166CC" w:rsidRDefault="005E7A1F" w:rsidP="009F1345">
            <w:pPr>
              <w:pStyle w:val="TableContents"/>
              <w:jc w:val="center"/>
              <w:rPr>
                <w:rFonts w:asciiTheme="minorHAnsi" w:hAnsiTheme="minorHAnsi"/>
                <w:b/>
                <w:bCs/>
                <w:sz w:val="22"/>
                <w:szCs w:val="22"/>
              </w:rPr>
            </w:pPr>
            <w:r w:rsidRPr="00F166CC">
              <w:rPr>
                <w:rFonts w:asciiTheme="minorHAnsi" w:hAnsiTheme="minorHAnsi"/>
                <w:b/>
                <w:bCs/>
                <w:sz w:val="22"/>
                <w:szCs w:val="22"/>
              </w:rPr>
              <w:t>PSC1  et notions de prompts secours</w:t>
            </w:r>
          </w:p>
        </w:tc>
        <w:tc>
          <w:tcPr>
            <w:tcW w:w="1261" w:type="dxa"/>
            <w:tcBorders>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hAnsiTheme="minorHAnsi"/>
                <w:color w:val="000000"/>
                <w:sz w:val="22"/>
                <w:szCs w:val="22"/>
              </w:rPr>
            </w:pPr>
            <w:r w:rsidRPr="005E7A1F">
              <w:rPr>
                <w:rFonts w:asciiTheme="minorHAnsi" w:hAnsiTheme="minorHAnsi"/>
                <w:color w:val="000000"/>
                <w:sz w:val="22"/>
                <w:szCs w:val="22"/>
              </w:rPr>
              <w:t>7h00 + 1h00</w:t>
            </w:r>
          </w:p>
        </w:tc>
        <w:tc>
          <w:tcPr>
            <w:tcW w:w="4560" w:type="dxa"/>
            <w:tcBorders>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extbody"/>
              <w:jc w:val="both"/>
              <w:rPr>
                <w:rFonts w:asciiTheme="minorHAnsi" w:hAnsiTheme="minorHAnsi"/>
                <w:color w:val="000000"/>
                <w:sz w:val="22"/>
                <w:szCs w:val="22"/>
              </w:rPr>
            </w:pPr>
            <w:r w:rsidRPr="005E7A1F">
              <w:rPr>
                <w:rFonts w:asciiTheme="minorHAnsi" w:hAnsiTheme="minorHAnsi"/>
                <w:color w:val="000000"/>
                <w:sz w:val="22"/>
                <w:szCs w:val="22"/>
              </w:rPr>
              <w:t>Prévention des accidents de la vie courante </w:t>
            </w:r>
          </w:p>
          <w:p w:rsidR="005E7A1F" w:rsidRPr="005E7A1F" w:rsidRDefault="005E7A1F" w:rsidP="005E7A1F">
            <w:pPr>
              <w:pStyle w:val="Textbody"/>
              <w:numPr>
                <w:ilvl w:val="0"/>
                <w:numId w:val="2"/>
              </w:numPr>
              <w:spacing w:after="0"/>
              <w:rPr>
                <w:rFonts w:asciiTheme="minorHAnsi" w:hAnsiTheme="minorHAnsi"/>
                <w:color w:val="000000"/>
                <w:sz w:val="22"/>
                <w:szCs w:val="22"/>
              </w:rPr>
            </w:pPr>
            <w:r w:rsidRPr="005E7A1F">
              <w:rPr>
                <w:rFonts w:asciiTheme="minorHAnsi" w:hAnsiTheme="minorHAnsi"/>
                <w:color w:val="000000"/>
                <w:sz w:val="22"/>
                <w:szCs w:val="22"/>
              </w:rPr>
              <w:t>Protection, l’alerte et protection des populations </w:t>
            </w:r>
          </w:p>
          <w:p w:rsidR="005E7A1F" w:rsidRPr="005E7A1F" w:rsidRDefault="005E7A1F" w:rsidP="005E7A1F">
            <w:pPr>
              <w:pStyle w:val="Textbody"/>
              <w:numPr>
                <w:ilvl w:val="0"/>
                <w:numId w:val="3"/>
              </w:numPr>
              <w:spacing w:after="0"/>
              <w:rPr>
                <w:rFonts w:asciiTheme="minorHAnsi" w:hAnsiTheme="minorHAnsi"/>
                <w:color w:val="000000"/>
                <w:sz w:val="22"/>
                <w:szCs w:val="22"/>
              </w:rPr>
            </w:pPr>
            <w:r w:rsidRPr="005E7A1F">
              <w:rPr>
                <w:rFonts w:asciiTheme="minorHAnsi" w:hAnsiTheme="minorHAnsi"/>
                <w:color w:val="000000"/>
                <w:sz w:val="22"/>
                <w:szCs w:val="22"/>
              </w:rPr>
              <w:t>Alerte </w:t>
            </w:r>
          </w:p>
          <w:p w:rsidR="005E7A1F" w:rsidRPr="005E7A1F" w:rsidRDefault="005E7A1F" w:rsidP="005E7A1F">
            <w:pPr>
              <w:pStyle w:val="Textbody"/>
              <w:numPr>
                <w:ilvl w:val="0"/>
                <w:numId w:val="4"/>
              </w:numPr>
              <w:spacing w:after="0"/>
              <w:rPr>
                <w:rFonts w:asciiTheme="minorHAnsi" w:hAnsiTheme="minorHAnsi"/>
                <w:color w:val="000000"/>
                <w:sz w:val="22"/>
                <w:szCs w:val="22"/>
              </w:rPr>
            </w:pPr>
            <w:r w:rsidRPr="005E7A1F">
              <w:rPr>
                <w:rFonts w:asciiTheme="minorHAnsi" w:hAnsiTheme="minorHAnsi"/>
                <w:color w:val="000000"/>
                <w:sz w:val="22"/>
                <w:szCs w:val="22"/>
              </w:rPr>
              <w:t>Obstruction des voies aériennes par un corps étranger </w:t>
            </w:r>
          </w:p>
          <w:p w:rsidR="005E7A1F" w:rsidRPr="005E7A1F" w:rsidRDefault="005E7A1F" w:rsidP="005E7A1F">
            <w:pPr>
              <w:pStyle w:val="Textbody"/>
              <w:numPr>
                <w:ilvl w:val="0"/>
                <w:numId w:val="5"/>
              </w:numPr>
              <w:spacing w:after="0"/>
              <w:rPr>
                <w:rFonts w:asciiTheme="minorHAnsi" w:hAnsiTheme="minorHAnsi"/>
                <w:color w:val="000000"/>
                <w:sz w:val="22"/>
                <w:szCs w:val="22"/>
              </w:rPr>
            </w:pPr>
            <w:r w:rsidRPr="005E7A1F">
              <w:rPr>
                <w:rFonts w:asciiTheme="minorHAnsi" w:hAnsiTheme="minorHAnsi"/>
                <w:color w:val="000000"/>
                <w:sz w:val="22"/>
                <w:szCs w:val="22"/>
              </w:rPr>
              <w:t>Hémorragies externes </w:t>
            </w:r>
          </w:p>
          <w:p w:rsidR="005E7A1F" w:rsidRPr="005E7A1F" w:rsidRDefault="005E7A1F" w:rsidP="005E7A1F">
            <w:pPr>
              <w:pStyle w:val="Textbody"/>
              <w:numPr>
                <w:ilvl w:val="0"/>
                <w:numId w:val="6"/>
              </w:numPr>
              <w:spacing w:after="0"/>
              <w:rPr>
                <w:rFonts w:asciiTheme="minorHAnsi" w:hAnsiTheme="minorHAnsi"/>
                <w:color w:val="000000"/>
                <w:sz w:val="22"/>
                <w:szCs w:val="22"/>
              </w:rPr>
            </w:pPr>
            <w:r w:rsidRPr="005E7A1F">
              <w:rPr>
                <w:rFonts w:asciiTheme="minorHAnsi" w:hAnsiTheme="minorHAnsi"/>
                <w:color w:val="000000"/>
                <w:sz w:val="22"/>
                <w:szCs w:val="22"/>
              </w:rPr>
              <w:t>Plaies </w:t>
            </w:r>
          </w:p>
          <w:p w:rsidR="005E7A1F" w:rsidRPr="005E7A1F" w:rsidRDefault="005E7A1F" w:rsidP="005E7A1F">
            <w:pPr>
              <w:pStyle w:val="Textbody"/>
              <w:numPr>
                <w:ilvl w:val="0"/>
                <w:numId w:val="7"/>
              </w:numPr>
              <w:spacing w:after="0"/>
              <w:rPr>
                <w:rFonts w:asciiTheme="minorHAnsi" w:hAnsiTheme="minorHAnsi"/>
                <w:color w:val="000000"/>
                <w:sz w:val="22"/>
                <w:szCs w:val="22"/>
              </w:rPr>
            </w:pPr>
            <w:r w:rsidRPr="005E7A1F">
              <w:rPr>
                <w:rFonts w:asciiTheme="minorHAnsi" w:hAnsiTheme="minorHAnsi"/>
                <w:color w:val="000000"/>
                <w:sz w:val="22"/>
                <w:szCs w:val="22"/>
              </w:rPr>
              <w:t>Brûlures </w:t>
            </w:r>
          </w:p>
          <w:p w:rsidR="005E7A1F" w:rsidRPr="005E7A1F" w:rsidRDefault="005E7A1F" w:rsidP="005E7A1F">
            <w:pPr>
              <w:pStyle w:val="Textbody"/>
              <w:numPr>
                <w:ilvl w:val="0"/>
                <w:numId w:val="8"/>
              </w:numPr>
              <w:spacing w:after="0"/>
              <w:rPr>
                <w:rFonts w:asciiTheme="minorHAnsi" w:hAnsiTheme="minorHAnsi"/>
                <w:color w:val="000000"/>
                <w:sz w:val="22"/>
                <w:szCs w:val="22"/>
              </w:rPr>
            </w:pPr>
            <w:r w:rsidRPr="005E7A1F">
              <w:rPr>
                <w:rFonts w:asciiTheme="minorHAnsi" w:hAnsiTheme="minorHAnsi"/>
                <w:color w:val="000000"/>
                <w:sz w:val="22"/>
                <w:szCs w:val="22"/>
              </w:rPr>
              <w:t>Traumatismes </w:t>
            </w:r>
          </w:p>
          <w:p w:rsidR="005E7A1F" w:rsidRPr="005E7A1F" w:rsidRDefault="005E7A1F" w:rsidP="005E7A1F">
            <w:pPr>
              <w:pStyle w:val="Textbody"/>
              <w:numPr>
                <w:ilvl w:val="0"/>
                <w:numId w:val="9"/>
              </w:numPr>
              <w:spacing w:after="0"/>
              <w:rPr>
                <w:rFonts w:asciiTheme="minorHAnsi" w:hAnsiTheme="minorHAnsi"/>
                <w:color w:val="000000"/>
                <w:sz w:val="22"/>
                <w:szCs w:val="22"/>
              </w:rPr>
            </w:pPr>
            <w:r w:rsidRPr="005E7A1F">
              <w:rPr>
                <w:rFonts w:asciiTheme="minorHAnsi" w:hAnsiTheme="minorHAnsi"/>
                <w:color w:val="000000"/>
                <w:sz w:val="22"/>
                <w:szCs w:val="22"/>
              </w:rPr>
              <w:t>Malaise </w:t>
            </w:r>
          </w:p>
          <w:p w:rsidR="005E7A1F" w:rsidRPr="005E7A1F" w:rsidRDefault="005E7A1F" w:rsidP="005E7A1F">
            <w:pPr>
              <w:pStyle w:val="Textbody"/>
              <w:numPr>
                <w:ilvl w:val="0"/>
                <w:numId w:val="10"/>
              </w:numPr>
              <w:spacing w:after="0"/>
              <w:rPr>
                <w:rFonts w:asciiTheme="minorHAnsi" w:hAnsiTheme="minorHAnsi"/>
                <w:color w:val="000000"/>
                <w:sz w:val="22"/>
                <w:szCs w:val="22"/>
              </w:rPr>
            </w:pPr>
            <w:r w:rsidRPr="005E7A1F">
              <w:rPr>
                <w:rFonts w:asciiTheme="minorHAnsi" w:hAnsiTheme="minorHAnsi"/>
                <w:color w:val="000000"/>
                <w:sz w:val="22"/>
                <w:szCs w:val="22"/>
              </w:rPr>
              <w:t>Perte de connaissance </w:t>
            </w:r>
          </w:p>
          <w:p w:rsidR="005E7A1F" w:rsidRPr="005E7A1F" w:rsidRDefault="005E7A1F" w:rsidP="005E7A1F">
            <w:pPr>
              <w:pStyle w:val="Textbody"/>
              <w:numPr>
                <w:ilvl w:val="0"/>
                <w:numId w:val="11"/>
              </w:numPr>
              <w:rPr>
                <w:rFonts w:asciiTheme="minorHAnsi" w:hAnsiTheme="minorHAnsi"/>
                <w:color w:val="000000"/>
                <w:sz w:val="22"/>
                <w:szCs w:val="22"/>
              </w:rPr>
            </w:pPr>
            <w:r w:rsidRPr="005E7A1F">
              <w:rPr>
                <w:rFonts w:asciiTheme="minorHAnsi" w:hAnsiTheme="minorHAnsi"/>
                <w:color w:val="000000"/>
                <w:sz w:val="22"/>
                <w:szCs w:val="22"/>
              </w:rPr>
              <w:t>Arrêt cardiaque.</w:t>
            </w:r>
          </w:p>
          <w:p w:rsidR="005E7A1F" w:rsidRPr="005E7A1F" w:rsidRDefault="005E7A1F" w:rsidP="009F1345">
            <w:pPr>
              <w:pStyle w:val="Textbody"/>
              <w:rPr>
                <w:rFonts w:asciiTheme="minorHAnsi" w:hAnsiTheme="minorHAnsi"/>
                <w:b/>
                <w:bCs/>
                <w:color w:val="000000"/>
                <w:sz w:val="22"/>
                <w:szCs w:val="22"/>
              </w:rPr>
            </w:pPr>
            <w:r w:rsidRPr="005E7A1F">
              <w:rPr>
                <w:rFonts w:asciiTheme="minorHAnsi" w:hAnsiTheme="minorHAnsi"/>
                <w:b/>
                <w:bCs/>
                <w:color w:val="000000"/>
                <w:sz w:val="22"/>
                <w:szCs w:val="22"/>
              </w:rPr>
              <w:t>NOTIONS de PROMPT SECOURS :</w:t>
            </w:r>
          </w:p>
          <w:p w:rsidR="005E7A1F" w:rsidRPr="005E7A1F" w:rsidRDefault="005E7A1F" w:rsidP="009F1345">
            <w:pPr>
              <w:pStyle w:val="Textbody"/>
              <w:rPr>
                <w:rFonts w:asciiTheme="minorHAnsi" w:hAnsiTheme="minorHAnsi"/>
                <w:color w:val="000000"/>
                <w:sz w:val="22"/>
                <w:szCs w:val="22"/>
              </w:rPr>
            </w:pPr>
            <w:r w:rsidRPr="005E7A1F">
              <w:rPr>
                <w:rFonts w:asciiTheme="minorHAnsi" w:hAnsiTheme="minorHAnsi"/>
                <w:color w:val="000000"/>
                <w:sz w:val="22"/>
                <w:szCs w:val="22"/>
              </w:rPr>
              <w:t>- Nettoyage des mains</w:t>
            </w:r>
          </w:p>
          <w:p w:rsidR="005E7A1F" w:rsidRPr="005E7A1F" w:rsidRDefault="005E7A1F" w:rsidP="009F1345">
            <w:pPr>
              <w:pStyle w:val="Textbody"/>
              <w:rPr>
                <w:rFonts w:asciiTheme="minorHAnsi" w:hAnsiTheme="minorHAnsi"/>
                <w:color w:val="000000"/>
                <w:sz w:val="22"/>
                <w:szCs w:val="22"/>
              </w:rPr>
            </w:pPr>
            <w:r w:rsidRPr="005E7A1F">
              <w:rPr>
                <w:rFonts w:asciiTheme="minorHAnsi" w:hAnsiTheme="minorHAnsi"/>
                <w:color w:val="000000"/>
                <w:sz w:val="22"/>
                <w:szCs w:val="22"/>
              </w:rPr>
              <w:t>- Les AES (accident d’exposition au sang)</w:t>
            </w: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5E7A1F" w:rsidRPr="005E7A1F" w:rsidRDefault="005E7A1F" w:rsidP="009F1345">
            <w:pPr>
              <w:pStyle w:val="TableContents"/>
              <w:rPr>
                <w:rFonts w:asciiTheme="minorHAnsi" w:eastAsia="DejaVu Sans" w:hAnsiTheme="minorHAnsi" w:cs="Liberation Sans"/>
                <w:color w:val="000000"/>
                <w:sz w:val="22"/>
                <w:szCs w:val="22"/>
              </w:rPr>
            </w:pPr>
            <w:r w:rsidRPr="005E7A1F">
              <w:rPr>
                <w:rFonts w:asciiTheme="minorHAnsi" w:eastAsia="DejaVu Sans" w:hAnsiTheme="minorHAnsi" w:cs="Liberation Sans"/>
                <w:color w:val="000000"/>
                <w:sz w:val="22"/>
                <w:szCs w:val="22"/>
              </w:rPr>
              <w:t>Recommandations de la DGSCGC</w:t>
            </w:r>
          </w:p>
        </w:tc>
      </w:tr>
      <w:tr w:rsidR="00BD59B9" w:rsidRPr="005E7A1F" w:rsidTr="00796B32">
        <w:tc>
          <w:tcPr>
            <w:tcW w:w="1702" w:type="dxa"/>
            <w:tcBorders>
              <w:left w:val="single" w:sz="2" w:space="0" w:color="000000"/>
              <w:bottom w:val="single" w:sz="2" w:space="0" w:color="000000"/>
            </w:tcBorders>
            <w:tcMar>
              <w:top w:w="55" w:type="dxa"/>
              <w:left w:w="55" w:type="dxa"/>
              <w:bottom w:w="55" w:type="dxa"/>
              <w:right w:w="55" w:type="dxa"/>
            </w:tcMar>
          </w:tcPr>
          <w:p w:rsidR="00BD59B9" w:rsidRPr="003C2DEF" w:rsidRDefault="00BD59B9" w:rsidP="003C2DEF">
            <w:pPr>
              <w:pStyle w:val="TableContents"/>
              <w:jc w:val="center"/>
              <w:rPr>
                <w:rFonts w:asciiTheme="minorHAnsi" w:hAnsiTheme="minorHAnsi"/>
                <w:b/>
                <w:bCs/>
                <w:sz w:val="22"/>
                <w:szCs w:val="22"/>
              </w:rPr>
            </w:pPr>
            <w:r w:rsidRPr="003C2DEF">
              <w:rPr>
                <w:rFonts w:asciiTheme="minorHAnsi" w:hAnsiTheme="minorHAnsi"/>
                <w:b/>
                <w:bCs/>
                <w:sz w:val="22"/>
                <w:szCs w:val="22"/>
              </w:rPr>
              <w:t>Pratique continue du PSC1 et prompt secours</w:t>
            </w:r>
          </w:p>
        </w:tc>
        <w:tc>
          <w:tcPr>
            <w:tcW w:w="1261" w:type="dxa"/>
            <w:tcBorders>
              <w:left w:val="single" w:sz="2" w:space="0" w:color="000000"/>
              <w:bottom w:val="single" w:sz="2" w:space="0" w:color="000000"/>
            </w:tcBorders>
            <w:tcMar>
              <w:top w:w="55" w:type="dxa"/>
              <w:left w:w="55" w:type="dxa"/>
              <w:bottom w:w="55" w:type="dxa"/>
              <w:right w:w="55" w:type="dxa"/>
            </w:tcMar>
          </w:tcPr>
          <w:p w:rsidR="00BD59B9" w:rsidRPr="005E7A1F" w:rsidRDefault="00BD59B9" w:rsidP="009F1345">
            <w:pPr>
              <w:pStyle w:val="TableContents"/>
              <w:jc w:val="center"/>
              <w:rPr>
                <w:rFonts w:asciiTheme="minorHAnsi" w:hAnsiTheme="minorHAnsi"/>
                <w:color w:val="000000"/>
                <w:sz w:val="22"/>
                <w:szCs w:val="22"/>
              </w:rPr>
            </w:pPr>
            <w:r>
              <w:rPr>
                <w:rFonts w:asciiTheme="minorHAnsi" w:hAnsiTheme="minorHAnsi"/>
                <w:color w:val="000000"/>
                <w:sz w:val="22"/>
                <w:szCs w:val="22"/>
              </w:rPr>
              <w:t>10’ par séance soit 5h</w:t>
            </w:r>
          </w:p>
        </w:tc>
        <w:tc>
          <w:tcPr>
            <w:tcW w:w="4560" w:type="dxa"/>
            <w:tcBorders>
              <w:left w:val="single" w:sz="2" w:space="0" w:color="000000"/>
              <w:bottom w:val="single" w:sz="2" w:space="0" w:color="000000"/>
            </w:tcBorders>
            <w:tcMar>
              <w:top w:w="55" w:type="dxa"/>
              <w:left w:w="55" w:type="dxa"/>
              <w:bottom w:w="55" w:type="dxa"/>
              <w:right w:w="55" w:type="dxa"/>
            </w:tcMar>
          </w:tcPr>
          <w:p w:rsidR="00BD59B9" w:rsidRPr="005E7A1F" w:rsidRDefault="00BD59B9" w:rsidP="009F1345">
            <w:pPr>
              <w:pStyle w:val="TableContents"/>
              <w:jc w:val="both"/>
              <w:rPr>
                <w:rFonts w:asciiTheme="minorHAnsi" w:hAnsiTheme="minorHAnsi"/>
                <w:color w:val="000000"/>
                <w:sz w:val="22"/>
                <w:szCs w:val="22"/>
              </w:rPr>
            </w:pPr>
            <w:r>
              <w:rPr>
                <w:rFonts w:asciiTheme="minorHAnsi" w:hAnsiTheme="minorHAnsi"/>
                <w:color w:val="000000"/>
                <w:sz w:val="22"/>
                <w:szCs w:val="22"/>
              </w:rPr>
              <w:t>Révision et pratique des gestes acquis lors du module PSC1 et notions de prompt secours</w:t>
            </w: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59B9" w:rsidRPr="005E7A1F" w:rsidRDefault="00BD59B9" w:rsidP="009F1345">
            <w:pPr>
              <w:pStyle w:val="TableContents"/>
              <w:rPr>
                <w:rFonts w:asciiTheme="minorHAnsi" w:eastAsia="DejaVu Sans" w:hAnsiTheme="minorHAnsi" w:cs="Liberation Sans"/>
                <w:color w:val="000000"/>
                <w:sz w:val="22"/>
                <w:szCs w:val="22"/>
              </w:rPr>
            </w:pPr>
            <w:r>
              <w:rPr>
                <w:rFonts w:asciiTheme="minorHAnsi" w:eastAsia="DejaVu Sans" w:hAnsiTheme="minorHAnsi" w:cs="Liberation Sans"/>
                <w:color w:val="000000"/>
                <w:sz w:val="22"/>
                <w:szCs w:val="22"/>
              </w:rPr>
              <w:t xml:space="preserve">Base de </w:t>
            </w:r>
            <w:r w:rsidR="004948C4">
              <w:rPr>
                <w:rFonts w:asciiTheme="minorHAnsi" w:eastAsia="DejaVu Sans" w:hAnsiTheme="minorHAnsi" w:cs="Liberation Sans"/>
                <w:color w:val="000000"/>
                <w:sz w:val="22"/>
                <w:szCs w:val="22"/>
              </w:rPr>
              <w:t xml:space="preserve">données de cas </w:t>
            </w:r>
            <w:r>
              <w:rPr>
                <w:rFonts w:asciiTheme="minorHAnsi" w:eastAsia="DejaVu Sans" w:hAnsiTheme="minorHAnsi" w:cs="Liberation Sans"/>
                <w:color w:val="000000"/>
                <w:sz w:val="22"/>
                <w:szCs w:val="22"/>
              </w:rPr>
              <w:t>concret</w:t>
            </w:r>
            <w:r w:rsidR="004948C4">
              <w:rPr>
                <w:rFonts w:asciiTheme="minorHAnsi" w:eastAsia="DejaVu Sans" w:hAnsiTheme="minorHAnsi" w:cs="Liberation Sans"/>
                <w:color w:val="000000"/>
                <w:sz w:val="22"/>
                <w:szCs w:val="22"/>
              </w:rPr>
              <w:t xml:space="preserve"> PSC1 et prompt secours</w:t>
            </w:r>
          </w:p>
        </w:tc>
      </w:tr>
      <w:tr w:rsidR="005E7A1F" w:rsidRPr="005E7A1F" w:rsidTr="00796B32">
        <w:tc>
          <w:tcPr>
            <w:tcW w:w="1702" w:type="dxa"/>
            <w:tcBorders>
              <w:left w:val="single" w:sz="2" w:space="0" w:color="000000"/>
              <w:bottom w:val="single" w:sz="2" w:space="0" w:color="000000"/>
            </w:tcBorders>
            <w:tcMar>
              <w:top w:w="55" w:type="dxa"/>
              <w:left w:w="55" w:type="dxa"/>
              <w:bottom w:w="55" w:type="dxa"/>
              <w:right w:w="55" w:type="dxa"/>
            </w:tcMar>
          </w:tcPr>
          <w:p w:rsidR="005E7A1F" w:rsidRPr="003C2DEF" w:rsidRDefault="005E7A1F" w:rsidP="003C2DEF">
            <w:pPr>
              <w:pStyle w:val="TableContents"/>
              <w:jc w:val="center"/>
              <w:rPr>
                <w:rFonts w:asciiTheme="minorHAnsi" w:hAnsiTheme="minorHAnsi"/>
                <w:b/>
                <w:bCs/>
                <w:sz w:val="22"/>
                <w:szCs w:val="22"/>
              </w:rPr>
            </w:pPr>
            <w:r w:rsidRPr="003C2DEF">
              <w:rPr>
                <w:rFonts w:asciiTheme="minorHAnsi" w:hAnsiTheme="minorHAnsi"/>
                <w:b/>
                <w:bCs/>
                <w:sz w:val="22"/>
                <w:szCs w:val="22"/>
              </w:rPr>
              <w:t>GEP</w:t>
            </w:r>
          </w:p>
        </w:tc>
        <w:tc>
          <w:tcPr>
            <w:tcW w:w="1261" w:type="dxa"/>
            <w:tcBorders>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hAnsiTheme="minorHAnsi"/>
                <w:color w:val="000000"/>
                <w:sz w:val="22"/>
                <w:szCs w:val="22"/>
              </w:rPr>
            </w:pPr>
            <w:r w:rsidRPr="005E7A1F">
              <w:rPr>
                <w:rFonts w:asciiTheme="minorHAnsi" w:hAnsiTheme="minorHAnsi"/>
                <w:color w:val="000000"/>
                <w:sz w:val="22"/>
                <w:szCs w:val="22"/>
              </w:rPr>
              <w:t>2H00</w:t>
            </w:r>
          </w:p>
        </w:tc>
        <w:tc>
          <w:tcPr>
            <w:tcW w:w="4560" w:type="dxa"/>
            <w:tcBorders>
              <w:left w:val="single" w:sz="2" w:space="0" w:color="000000"/>
              <w:bottom w:val="single" w:sz="2" w:space="0" w:color="000000"/>
            </w:tcBorders>
            <w:tcMar>
              <w:top w:w="55" w:type="dxa"/>
              <w:left w:w="55" w:type="dxa"/>
              <w:bottom w:w="55" w:type="dxa"/>
              <w:right w:w="55" w:type="dxa"/>
            </w:tcMar>
          </w:tcPr>
          <w:p w:rsidR="005E7A1F" w:rsidRDefault="005E7A1F" w:rsidP="00F166CC">
            <w:pPr>
              <w:pStyle w:val="TableContents"/>
              <w:numPr>
                <w:ilvl w:val="0"/>
                <w:numId w:val="16"/>
              </w:numPr>
              <w:ind w:left="101" w:hanging="141"/>
              <w:jc w:val="both"/>
              <w:rPr>
                <w:rFonts w:asciiTheme="minorHAnsi" w:hAnsiTheme="minorHAnsi"/>
                <w:color w:val="000000"/>
                <w:sz w:val="22"/>
                <w:szCs w:val="22"/>
              </w:rPr>
            </w:pPr>
            <w:r w:rsidRPr="005E7A1F">
              <w:rPr>
                <w:rFonts w:asciiTheme="minorHAnsi" w:hAnsiTheme="minorHAnsi"/>
                <w:color w:val="000000"/>
                <w:sz w:val="22"/>
                <w:szCs w:val="22"/>
              </w:rPr>
              <w:t>Gestes et postures adaptés aux JSP et aux matériels à manipuler (tuyaux, échelles...)</w:t>
            </w:r>
          </w:p>
          <w:p w:rsidR="00BD59B9" w:rsidRDefault="00BD59B9" w:rsidP="00F166CC">
            <w:pPr>
              <w:pStyle w:val="TableContents"/>
              <w:numPr>
                <w:ilvl w:val="0"/>
                <w:numId w:val="16"/>
              </w:numPr>
              <w:ind w:left="101" w:hanging="141"/>
              <w:jc w:val="both"/>
              <w:rPr>
                <w:rFonts w:asciiTheme="minorHAnsi" w:hAnsiTheme="minorHAnsi"/>
                <w:color w:val="000000"/>
                <w:sz w:val="22"/>
                <w:szCs w:val="22"/>
              </w:rPr>
            </w:pPr>
            <w:r>
              <w:rPr>
                <w:rFonts w:asciiTheme="minorHAnsi" w:hAnsiTheme="minorHAnsi"/>
                <w:color w:val="000000"/>
                <w:sz w:val="22"/>
                <w:szCs w:val="22"/>
              </w:rPr>
              <w:t>Hygiène de vie/ diététique</w:t>
            </w:r>
          </w:p>
          <w:p w:rsidR="00BD59B9" w:rsidRPr="005E7A1F" w:rsidRDefault="00BD59B9" w:rsidP="00F166CC">
            <w:pPr>
              <w:pStyle w:val="TableContents"/>
              <w:numPr>
                <w:ilvl w:val="0"/>
                <w:numId w:val="16"/>
              </w:numPr>
              <w:ind w:left="101" w:hanging="141"/>
              <w:jc w:val="both"/>
              <w:rPr>
                <w:rFonts w:asciiTheme="minorHAnsi" w:hAnsiTheme="minorHAnsi"/>
                <w:color w:val="000000"/>
                <w:sz w:val="22"/>
                <w:szCs w:val="22"/>
              </w:rPr>
            </w:pPr>
            <w:r>
              <w:rPr>
                <w:rFonts w:asciiTheme="minorHAnsi" w:hAnsiTheme="minorHAnsi"/>
                <w:color w:val="000000"/>
                <w:sz w:val="22"/>
                <w:szCs w:val="22"/>
              </w:rPr>
              <w:t>Education au sport</w:t>
            </w: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5E7A1F" w:rsidRDefault="005E7A1F" w:rsidP="009F1345">
            <w:pPr>
              <w:pStyle w:val="TableContents"/>
              <w:rPr>
                <w:rFonts w:asciiTheme="minorHAnsi" w:eastAsia="DejaVu Sans" w:hAnsiTheme="minorHAnsi" w:cs="Liberation Sans"/>
                <w:color w:val="000000"/>
                <w:sz w:val="22"/>
                <w:szCs w:val="22"/>
              </w:rPr>
            </w:pPr>
            <w:r w:rsidRPr="005E7A1F">
              <w:rPr>
                <w:rFonts w:asciiTheme="minorHAnsi" w:eastAsia="DejaVu Sans" w:hAnsiTheme="minorHAnsi" w:cs="Liberation Sans"/>
                <w:color w:val="000000"/>
                <w:sz w:val="22"/>
                <w:szCs w:val="22"/>
              </w:rPr>
              <w:t>Documents GEP Sdis77</w:t>
            </w:r>
            <w:r w:rsidR="00420483">
              <w:rPr>
                <w:rFonts w:asciiTheme="minorHAnsi" w:eastAsia="DejaVu Sans" w:hAnsiTheme="minorHAnsi" w:cs="Liberation Sans"/>
                <w:color w:val="000000"/>
                <w:sz w:val="22"/>
                <w:szCs w:val="22"/>
              </w:rPr>
              <w:t xml:space="preserve"> </w:t>
            </w:r>
          </w:p>
          <w:p w:rsidR="00420483" w:rsidRPr="005E7A1F" w:rsidRDefault="00420483" w:rsidP="009F1345">
            <w:pPr>
              <w:pStyle w:val="TableContents"/>
              <w:rPr>
                <w:rFonts w:asciiTheme="minorHAnsi" w:eastAsia="DejaVu Sans" w:hAnsiTheme="minorHAnsi" w:cs="Liberation Sans"/>
                <w:color w:val="000000"/>
                <w:sz w:val="22"/>
                <w:szCs w:val="22"/>
              </w:rPr>
            </w:pPr>
            <w:r>
              <w:rPr>
                <w:rFonts w:asciiTheme="minorHAnsi" w:eastAsia="DejaVu Sans" w:hAnsiTheme="minorHAnsi" w:cs="Liberation Sans"/>
                <w:color w:val="000000"/>
                <w:sz w:val="22"/>
                <w:szCs w:val="22"/>
              </w:rPr>
              <w:t>Document filière APS du SDIS77</w:t>
            </w:r>
          </w:p>
        </w:tc>
      </w:tr>
      <w:tr w:rsidR="005E7A1F" w:rsidRPr="005E7A1F" w:rsidTr="00796B32">
        <w:tc>
          <w:tcPr>
            <w:tcW w:w="1702" w:type="dxa"/>
            <w:tcBorders>
              <w:left w:val="single" w:sz="2" w:space="0" w:color="000000"/>
              <w:bottom w:val="single" w:sz="2" w:space="0" w:color="000000"/>
            </w:tcBorders>
            <w:tcMar>
              <w:top w:w="55" w:type="dxa"/>
              <w:left w:w="55" w:type="dxa"/>
              <w:bottom w:w="55" w:type="dxa"/>
              <w:right w:w="55" w:type="dxa"/>
            </w:tcMar>
          </w:tcPr>
          <w:p w:rsidR="005E7A1F" w:rsidRPr="003C2DEF" w:rsidRDefault="005E7A1F" w:rsidP="003C2DEF">
            <w:pPr>
              <w:pStyle w:val="TableContents"/>
              <w:jc w:val="center"/>
              <w:rPr>
                <w:rFonts w:asciiTheme="minorHAnsi" w:hAnsiTheme="minorHAnsi"/>
                <w:b/>
                <w:bCs/>
                <w:sz w:val="22"/>
                <w:szCs w:val="22"/>
              </w:rPr>
            </w:pPr>
            <w:r w:rsidRPr="003C2DEF">
              <w:rPr>
                <w:rFonts w:asciiTheme="minorHAnsi" w:hAnsiTheme="minorHAnsi"/>
                <w:b/>
                <w:bCs/>
                <w:sz w:val="22"/>
                <w:szCs w:val="22"/>
              </w:rPr>
              <w:t>Manipulation extincteurs</w:t>
            </w:r>
          </w:p>
        </w:tc>
        <w:tc>
          <w:tcPr>
            <w:tcW w:w="1261" w:type="dxa"/>
            <w:tcBorders>
              <w:left w:val="single" w:sz="2" w:space="0" w:color="000000"/>
              <w:bottom w:val="single" w:sz="2" w:space="0" w:color="000000"/>
            </w:tcBorders>
            <w:tcMar>
              <w:top w:w="55" w:type="dxa"/>
              <w:left w:w="55" w:type="dxa"/>
              <w:bottom w:w="55" w:type="dxa"/>
              <w:right w:w="55" w:type="dxa"/>
            </w:tcMar>
          </w:tcPr>
          <w:p w:rsidR="005E7A1F" w:rsidRPr="005E7A1F" w:rsidRDefault="003539D0" w:rsidP="009F1345">
            <w:pPr>
              <w:pStyle w:val="TableContents"/>
              <w:jc w:val="center"/>
              <w:rPr>
                <w:rFonts w:asciiTheme="minorHAnsi" w:hAnsiTheme="minorHAnsi"/>
                <w:color w:val="000000"/>
                <w:sz w:val="22"/>
                <w:szCs w:val="22"/>
              </w:rPr>
            </w:pPr>
            <w:r>
              <w:rPr>
                <w:rFonts w:asciiTheme="minorHAnsi" w:hAnsiTheme="minorHAnsi"/>
                <w:color w:val="000000"/>
                <w:sz w:val="22"/>
                <w:szCs w:val="22"/>
              </w:rPr>
              <w:t>4</w:t>
            </w:r>
            <w:r w:rsidR="005E7A1F" w:rsidRPr="005E7A1F">
              <w:rPr>
                <w:rFonts w:asciiTheme="minorHAnsi" w:hAnsiTheme="minorHAnsi"/>
                <w:color w:val="000000"/>
                <w:sz w:val="22"/>
                <w:szCs w:val="22"/>
              </w:rPr>
              <w:t>h00</w:t>
            </w:r>
          </w:p>
        </w:tc>
        <w:tc>
          <w:tcPr>
            <w:tcW w:w="4560" w:type="dxa"/>
            <w:tcBorders>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extbody"/>
              <w:jc w:val="both"/>
              <w:rPr>
                <w:rFonts w:asciiTheme="minorHAnsi" w:hAnsiTheme="minorHAnsi"/>
                <w:color w:val="000000"/>
                <w:sz w:val="22"/>
                <w:szCs w:val="22"/>
              </w:rPr>
            </w:pPr>
            <w:r w:rsidRPr="005E7A1F">
              <w:rPr>
                <w:rFonts w:asciiTheme="minorHAnsi" w:hAnsiTheme="minorHAnsi"/>
                <w:color w:val="000000"/>
                <w:sz w:val="22"/>
                <w:szCs w:val="22"/>
              </w:rPr>
              <w:t>Appréhender le fonctionnement du feu et sa propagation</w:t>
            </w:r>
          </w:p>
          <w:p w:rsidR="005E7A1F" w:rsidRPr="005E7A1F" w:rsidRDefault="005E7A1F" w:rsidP="005E7A1F">
            <w:pPr>
              <w:pStyle w:val="Textbody"/>
              <w:numPr>
                <w:ilvl w:val="0"/>
                <w:numId w:val="12"/>
              </w:numPr>
              <w:spacing w:after="0"/>
              <w:rPr>
                <w:rFonts w:asciiTheme="minorHAnsi" w:hAnsiTheme="minorHAnsi"/>
                <w:color w:val="000000"/>
                <w:sz w:val="22"/>
                <w:szCs w:val="22"/>
              </w:rPr>
            </w:pPr>
            <w:r w:rsidRPr="005E7A1F">
              <w:rPr>
                <w:rFonts w:asciiTheme="minorHAnsi" w:hAnsiTheme="minorHAnsi"/>
                <w:color w:val="000000"/>
                <w:sz w:val="22"/>
                <w:szCs w:val="22"/>
              </w:rPr>
              <w:lastRenderedPageBreak/>
              <w:t>Être capable de réagir lors d'un début d'incendie</w:t>
            </w:r>
          </w:p>
          <w:p w:rsidR="005E7A1F" w:rsidRPr="005E7A1F" w:rsidRDefault="005E7A1F" w:rsidP="005E7A1F">
            <w:pPr>
              <w:pStyle w:val="Textbody"/>
              <w:numPr>
                <w:ilvl w:val="0"/>
                <w:numId w:val="12"/>
              </w:numPr>
              <w:spacing w:after="0"/>
              <w:rPr>
                <w:rFonts w:asciiTheme="minorHAnsi" w:hAnsiTheme="minorHAnsi"/>
                <w:color w:val="000000"/>
                <w:sz w:val="22"/>
                <w:szCs w:val="22"/>
              </w:rPr>
            </w:pPr>
            <w:r w:rsidRPr="005E7A1F">
              <w:rPr>
                <w:rFonts w:asciiTheme="minorHAnsi" w:hAnsiTheme="minorHAnsi"/>
                <w:color w:val="000000"/>
                <w:sz w:val="22"/>
                <w:szCs w:val="22"/>
              </w:rPr>
              <w:t>Mettre en œuvre une tentative d'extinction et connaître le maniement d'un extincteur</w:t>
            </w:r>
          </w:p>
          <w:p w:rsidR="005E7A1F" w:rsidRPr="005E7A1F" w:rsidRDefault="005E7A1F" w:rsidP="005E7A1F">
            <w:pPr>
              <w:pStyle w:val="Textbody"/>
              <w:numPr>
                <w:ilvl w:val="0"/>
                <w:numId w:val="12"/>
              </w:numPr>
              <w:spacing w:after="0"/>
              <w:rPr>
                <w:rFonts w:asciiTheme="minorHAnsi" w:hAnsiTheme="minorHAnsi"/>
                <w:color w:val="000000"/>
                <w:sz w:val="22"/>
                <w:szCs w:val="22"/>
              </w:rPr>
            </w:pPr>
            <w:r w:rsidRPr="005E7A1F">
              <w:rPr>
                <w:rFonts w:asciiTheme="minorHAnsi" w:hAnsiTheme="minorHAnsi"/>
                <w:color w:val="000000"/>
                <w:sz w:val="22"/>
                <w:szCs w:val="22"/>
              </w:rPr>
              <w:t>Isoler les risques et prévenir les secours</w:t>
            </w:r>
          </w:p>
          <w:p w:rsidR="005E7A1F" w:rsidRPr="000828C2" w:rsidRDefault="005E7A1F" w:rsidP="000828C2">
            <w:pPr>
              <w:pStyle w:val="Textbody"/>
              <w:numPr>
                <w:ilvl w:val="0"/>
                <w:numId w:val="12"/>
              </w:numPr>
              <w:rPr>
                <w:rFonts w:asciiTheme="minorHAnsi" w:hAnsiTheme="minorHAnsi"/>
                <w:color w:val="000000"/>
                <w:sz w:val="22"/>
                <w:szCs w:val="22"/>
              </w:rPr>
            </w:pPr>
            <w:r w:rsidRPr="005E7A1F">
              <w:rPr>
                <w:rFonts w:asciiTheme="minorHAnsi" w:hAnsiTheme="minorHAnsi"/>
                <w:color w:val="000000"/>
                <w:sz w:val="22"/>
                <w:szCs w:val="22"/>
              </w:rPr>
              <w:t xml:space="preserve"> savoir utiliser un extincteur adapté aux types de feux</w:t>
            </w: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5E7A1F" w:rsidRPr="005E7A1F" w:rsidRDefault="00420483" w:rsidP="009F1345">
            <w:pPr>
              <w:pStyle w:val="TableContents"/>
              <w:rPr>
                <w:rFonts w:asciiTheme="minorHAnsi" w:eastAsia="DejaVu Sans" w:hAnsiTheme="minorHAnsi" w:cs="Liberation Sans"/>
                <w:color w:val="000000"/>
                <w:sz w:val="22"/>
                <w:szCs w:val="22"/>
              </w:rPr>
            </w:pPr>
            <w:r>
              <w:rPr>
                <w:rFonts w:asciiTheme="minorHAnsi" w:eastAsia="DejaVu Sans" w:hAnsiTheme="minorHAnsi" w:cs="Liberation Sans"/>
                <w:color w:val="000000"/>
                <w:sz w:val="22"/>
                <w:szCs w:val="22"/>
              </w:rPr>
              <w:lastRenderedPageBreak/>
              <w:t>Support de formation SDIS 77 + fiche déroulement formation extincteur</w:t>
            </w:r>
          </w:p>
        </w:tc>
      </w:tr>
      <w:tr w:rsidR="005E7A1F" w:rsidRPr="005E7A1F" w:rsidTr="000828C2">
        <w:tc>
          <w:tcPr>
            <w:tcW w:w="1702" w:type="dxa"/>
            <w:tcBorders>
              <w:left w:val="single" w:sz="2" w:space="0" w:color="000000"/>
              <w:bottom w:val="single" w:sz="4" w:space="0" w:color="auto"/>
            </w:tcBorders>
            <w:tcMar>
              <w:top w:w="55" w:type="dxa"/>
              <w:left w:w="55" w:type="dxa"/>
              <w:bottom w:w="55" w:type="dxa"/>
              <w:right w:w="55" w:type="dxa"/>
            </w:tcMar>
          </w:tcPr>
          <w:p w:rsidR="005E7A1F" w:rsidRPr="003C2DEF" w:rsidRDefault="003539D0" w:rsidP="009F1345">
            <w:pPr>
              <w:pStyle w:val="TableContents"/>
              <w:jc w:val="center"/>
              <w:rPr>
                <w:rFonts w:asciiTheme="minorHAnsi" w:hAnsiTheme="minorHAnsi"/>
                <w:b/>
                <w:bCs/>
                <w:sz w:val="22"/>
                <w:szCs w:val="22"/>
              </w:rPr>
            </w:pPr>
            <w:r w:rsidRPr="003C2DEF">
              <w:rPr>
                <w:rFonts w:asciiTheme="minorHAnsi" w:hAnsiTheme="minorHAnsi"/>
                <w:b/>
                <w:bCs/>
                <w:sz w:val="22"/>
                <w:szCs w:val="22"/>
              </w:rPr>
              <w:t>Valeurs et éthique</w:t>
            </w:r>
          </w:p>
        </w:tc>
        <w:tc>
          <w:tcPr>
            <w:tcW w:w="1261" w:type="dxa"/>
            <w:tcBorders>
              <w:left w:val="single" w:sz="2" w:space="0" w:color="000000"/>
              <w:bottom w:val="single" w:sz="4" w:space="0" w:color="auto"/>
            </w:tcBorders>
            <w:tcMar>
              <w:top w:w="55" w:type="dxa"/>
              <w:left w:w="55" w:type="dxa"/>
              <w:bottom w:w="55" w:type="dxa"/>
              <w:right w:w="55" w:type="dxa"/>
            </w:tcMar>
          </w:tcPr>
          <w:p w:rsidR="005E7A1F" w:rsidRPr="005E7A1F" w:rsidRDefault="005E7A1F" w:rsidP="009F1345">
            <w:pPr>
              <w:pStyle w:val="TableContents"/>
              <w:jc w:val="center"/>
              <w:rPr>
                <w:rFonts w:asciiTheme="minorHAnsi" w:hAnsiTheme="minorHAnsi"/>
                <w:color w:val="000000"/>
                <w:sz w:val="22"/>
                <w:szCs w:val="22"/>
              </w:rPr>
            </w:pPr>
            <w:r w:rsidRPr="005E7A1F">
              <w:rPr>
                <w:rFonts w:asciiTheme="minorHAnsi" w:hAnsiTheme="minorHAnsi"/>
                <w:color w:val="000000"/>
                <w:sz w:val="22"/>
                <w:szCs w:val="22"/>
              </w:rPr>
              <w:t>1H00</w:t>
            </w:r>
          </w:p>
        </w:tc>
        <w:tc>
          <w:tcPr>
            <w:tcW w:w="4560" w:type="dxa"/>
            <w:tcBorders>
              <w:left w:val="single" w:sz="2" w:space="0" w:color="000000"/>
              <w:bottom w:val="single" w:sz="4" w:space="0" w:color="auto"/>
            </w:tcBorders>
            <w:tcMar>
              <w:top w:w="55" w:type="dxa"/>
              <w:left w:w="55" w:type="dxa"/>
              <w:bottom w:w="55" w:type="dxa"/>
              <w:right w:w="55" w:type="dxa"/>
            </w:tcMar>
          </w:tcPr>
          <w:p w:rsidR="005E7A1F" w:rsidRPr="005E7A1F" w:rsidRDefault="005E7A1F" w:rsidP="009F1345">
            <w:pPr>
              <w:pStyle w:val="TableContents"/>
              <w:jc w:val="both"/>
              <w:rPr>
                <w:rFonts w:asciiTheme="minorHAnsi" w:hAnsiTheme="minorHAnsi"/>
                <w:sz w:val="22"/>
                <w:szCs w:val="22"/>
              </w:rPr>
            </w:pPr>
            <w:r w:rsidRPr="005E7A1F">
              <w:rPr>
                <w:rFonts w:asciiTheme="minorHAnsi" w:hAnsiTheme="minorHAnsi"/>
                <w:color w:val="000000"/>
                <w:sz w:val="22"/>
                <w:szCs w:val="22"/>
              </w:rPr>
              <w:t xml:space="preserve">S’appuyer essentiellement sur la </w:t>
            </w:r>
            <w:r w:rsidRPr="005E7A1F">
              <w:rPr>
                <w:rFonts w:asciiTheme="minorHAnsi" w:hAnsiTheme="minorHAnsi"/>
                <w:b/>
                <w:bCs/>
                <w:color w:val="000000"/>
                <w:sz w:val="22"/>
                <w:szCs w:val="22"/>
              </w:rPr>
              <w:t>charte du JSP</w:t>
            </w:r>
            <w:r w:rsidR="003539D0">
              <w:rPr>
                <w:rFonts w:asciiTheme="minorHAnsi" w:hAnsiTheme="minorHAnsi"/>
                <w:b/>
                <w:bCs/>
                <w:color w:val="000000"/>
                <w:sz w:val="22"/>
                <w:szCs w:val="22"/>
              </w:rPr>
              <w:t xml:space="preserve"> et du SPV</w:t>
            </w:r>
          </w:p>
          <w:p w:rsidR="005E7A1F" w:rsidRPr="005E7A1F" w:rsidRDefault="005E7A1F" w:rsidP="009F1345">
            <w:pPr>
              <w:pStyle w:val="TableContents"/>
              <w:jc w:val="both"/>
              <w:rPr>
                <w:rFonts w:asciiTheme="minorHAnsi" w:hAnsiTheme="minorHAnsi"/>
                <w:b/>
                <w:bCs/>
                <w:color w:val="000000"/>
                <w:sz w:val="22"/>
                <w:szCs w:val="22"/>
              </w:rPr>
            </w:pPr>
            <w:r w:rsidRPr="005E7A1F">
              <w:rPr>
                <w:rFonts w:asciiTheme="minorHAnsi" w:hAnsiTheme="minorHAnsi"/>
                <w:b/>
                <w:bCs/>
                <w:color w:val="000000"/>
                <w:sz w:val="22"/>
                <w:szCs w:val="22"/>
              </w:rPr>
              <w:t>Expliquer et faire s’engager le JSP//signature et prise en compte également par les parents</w:t>
            </w:r>
          </w:p>
        </w:tc>
        <w:tc>
          <w:tcPr>
            <w:tcW w:w="2409" w:type="dxa"/>
            <w:tcBorders>
              <w:left w:val="single" w:sz="2" w:space="0" w:color="000000"/>
              <w:bottom w:val="single" w:sz="4" w:space="0" w:color="auto"/>
              <w:right w:val="single" w:sz="2" w:space="0" w:color="000000"/>
            </w:tcBorders>
            <w:tcMar>
              <w:top w:w="55" w:type="dxa"/>
              <w:left w:w="55" w:type="dxa"/>
              <w:bottom w:w="55" w:type="dxa"/>
              <w:right w:w="55" w:type="dxa"/>
            </w:tcMar>
          </w:tcPr>
          <w:p w:rsidR="005E7A1F" w:rsidRDefault="005E7A1F" w:rsidP="009F1345">
            <w:pPr>
              <w:pStyle w:val="TableContents"/>
              <w:rPr>
                <w:rFonts w:asciiTheme="minorHAnsi" w:eastAsia="DejaVu Sans" w:hAnsiTheme="minorHAnsi" w:cs="Liberation Sans"/>
                <w:color w:val="000000"/>
                <w:sz w:val="22"/>
                <w:szCs w:val="22"/>
              </w:rPr>
            </w:pPr>
            <w:r w:rsidRPr="005E7A1F">
              <w:rPr>
                <w:rFonts w:asciiTheme="minorHAnsi" w:eastAsia="DejaVu Sans" w:hAnsiTheme="minorHAnsi" w:cs="Liberation Sans"/>
                <w:color w:val="000000"/>
                <w:sz w:val="22"/>
                <w:szCs w:val="22"/>
              </w:rPr>
              <w:t>Charte du JSP//Mémento JSP</w:t>
            </w:r>
          </w:p>
          <w:p w:rsidR="003539D0" w:rsidRPr="005E7A1F" w:rsidRDefault="003539D0" w:rsidP="009F1345">
            <w:pPr>
              <w:pStyle w:val="TableContents"/>
              <w:rPr>
                <w:rFonts w:asciiTheme="minorHAnsi" w:eastAsia="DejaVu Sans" w:hAnsiTheme="minorHAnsi" w:cs="Liberation Sans"/>
                <w:color w:val="000000"/>
                <w:sz w:val="22"/>
                <w:szCs w:val="22"/>
              </w:rPr>
            </w:pPr>
            <w:r>
              <w:rPr>
                <w:rFonts w:asciiTheme="minorHAnsi" w:eastAsia="DejaVu Sans" w:hAnsiTheme="minorHAnsi" w:cs="Liberation Sans"/>
                <w:color w:val="000000"/>
                <w:sz w:val="22"/>
                <w:szCs w:val="22"/>
              </w:rPr>
              <w:t>Charte du SPV</w:t>
            </w:r>
          </w:p>
        </w:tc>
      </w:tr>
      <w:tr w:rsidR="005E7A1F" w:rsidRPr="005E7A1F" w:rsidTr="000828C2">
        <w:tc>
          <w:tcPr>
            <w:tcW w:w="1702" w:type="dxa"/>
            <w:tcBorders>
              <w:top w:val="single" w:sz="4" w:space="0" w:color="auto"/>
              <w:left w:val="single" w:sz="2" w:space="0" w:color="000000"/>
              <w:bottom w:val="single" w:sz="2" w:space="0" w:color="000000"/>
            </w:tcBorders>
            <w:tcMar>
              <w:top w:w="55" w:type="dxa"/>
              <w:left w:w="55" w:type="dxa"/>
              <w:bottom w:w="55" w:type="dxa"/>
              <w:right w:w="55" w:type="dxa"/>
            </w:tcMar>
          </w:tcPr>
          <w:p w:rsidR="005E7A1F" w:rsidRPr="003C2DEF" w:rsidRDefault="005E7A1F" w:rsidP="009F1345">
            <w:pPr>
              <w:pStyle w:val="TableContents"/>
              <w:jc w:val="center"/>
              <w:rPr>
                <w:rFonts w:asciiTheme="minorHAnsi" w:hAnsiTheme="minorHAnsi"/>
                <w:b/>
                <w:bCs/>
                <w:sz w:val="22"/>
                <w:szCs w:val="22"/>
              </w:rPr>
            </w:pPr>
            <w:r w:rsidRPr="003C2DEF">
              <w:rPr>
                <w:rFonts w:asciiTheme="minorHAnsi" w:hAnsiTheme="minorHAnsi"/>
                <w:b/>
                <w:bCs/>
                <w:sz w:val="22"/>
                <w:szCs w:val="22"/>
              </w:rPr>
              <w:t>Les Cérémonies</w:t>
            </w:r>
          </w:p>
        </w:tc>
        <w:tc>
          <w:tcPr>
            <w:tcW w:w="1261" w:type="dxa"/>
            <w:tcBorders>
              <w:top w:val="single" w:sz="4" w:space="0" w:color="auto"/>
              <w:left w:val="single" w:sz="2" w:space="0" w:color="000000"/>
              <w:bottom w:val="single" w:sz="2" w:space="0" w:color="000000"/>
            </w:tcBorders>
            <w:tcMar>
              <w:top w:w="55" w:type="dxa"/>
              <w:left w:w="55" w:type="dxa"/>
              <w:bottom w:w="55" w:type="dxa"/>
              <w:right w:w="55" w:type="dxa"/>
            </w:tcMar>
          </w:tcPr>
          <w:p w:rsidR="005E7A1F" w:rsidRPr="005E7A1F" w:rsidRDefault="005E7A1F" w:rsidP="00F166CC">
            <w:pPr>
              <w:pStyle w:val="TableContents"/>
              <w:rPr>
                <w:rFonts w:asciiTheme="minorHAnsi" w:hAnsiTheme="minorHAnsi"/>
                <w:color w:val="000000"/>
                <w:sz w:val="22"/>
                <w:szCs w:val="22"/>
              </w:rPr>
            </w:pPr>
            <w:r w:rsidRPr="005E7A1F">
              <w:rPr>
                <w:rFonts w:asciiTheme="minorHAnsi" w:hAnsiTheme="minorHAnsi"/>
                <w:color w:val="000000"/>
                <w:sz w:val="22"/>
                <w:szCs w:val="22"/>
              </w:rPr>
              <w:t>1h00 + participation aux cérémonies</w:t>
            </w:r>
          </w:p>
        </w:tc>
        <w:tc>
          <w:tcPr>
            <w:tcW w:w="4560" w:type="dxa"/>
            <w:tcBorders>
              <w:top w:val="single" w:sz="4" w:space="0" w:color="auto"/>
              <w:left w:val="single" w:sz="2" w:space="0" w:color="000000"/>
              <w:bottom w:val="single" w:sz="2" w:space="0" w:color="000000"/>
            </w:tcBorders>
            <w:tcMar>
              <w:top w:w="55" w:type="dxa"/>
              <w:left w:w="55" w:type="dxa"/>
              <w:bottom w:w="55" w:type="dxa"/>
              <w:right w:w="55" w:type="dxa"/>
            </w:tcMar>
          </w:tcPr>
          <w:p w:rsidR="005E7A1F" w:rsidRPr="005E7A1F" w:rsidRDefault="005E7A1F" w:rsidP="00F166CC">
            <w:pPr>
              <w:pStyle w:val="TableContents"/>
              <w:numPr>
                <w:ilvl w:val="0"/>
                <w:numId w:val="17"/>
              </w:numPr>
              <w:ind w:left="243" w:hanging="243"/>
              <w:rPr>
                <w:rFonts w:asciiTheme="minorHAnsi" w:hAnsiTheme="minorHAnsi"/>
                <w:color w:val="000000"/>
                <w:sz w:val="22"/>
                <w:szCs w:val="22"/>
              </w:rPr>
            </w:pPr>
            <w:r w:rsidRPr="005E7A1F">
              <w:rPr>
                <w:rFonts w:asciiTheme="minorHAnsi" w:hAnsiTheme="minorHAnsi"/>
                <w:color w:val="000000"/>
                <w:sz w:val="22"/>
                <w:szCs w:val="22"/>
              </w:rPr>
              <w:t>Décliner les différentes cérémonies</w:t>
            </w:r>
          </w:p>
          <w:p w:rsidR="005E7A1F" w:rsidRPr="005E7A1F" w:rsidRDefault="005E7A1F" w:rsidP="00F166CC">
            <w:pPr>
              <w:pStyle w:val="TableContents"/>
              <w:numPr>
                <w:ilvl w:val="0"/>
                <w:numId w:val="17"/>
              </w:numPr>
              <w:ind w:left="243" w:hanging="243"/>
              <w:rPr>
                <w:rFonts w:asciiTheme="minorHAnsi" w:hAnsiTheme="minorHAnsi"/>
                <w:color w:val="000000"/>
                <w:sz w:val="22"/>
                <w:szCs w:val="22"/>
              </w:rPr>
            </w:pPr>
            <w:r w:rsidRPr="005E7A1F">
              <w:rPr>
                <w:rFonts w:asciiTheme="minorHAnsi" w:hAnsiTheme="minorHAnsi"/>
                <w:color w:val="000000"/>
                <w:sz w:val="22"/>
                <w:szCs w:val="22"/>
              </w:rPr>
              <w:t>Objectifs de participations aux cérémonies//contextualiser //mettre en avant les valeurs l’éthique</w:t>
            </w:r>
          </w:p>
          <w:p w:rsidR="005E7A1F" w:rsidRPr="005E7A1F" w:rsidRDefault="003539D0" w:rsidP="00F166CC">
            <w:pPr>
              <w:pStyle w:val="TableContents"/>
              <w:numPr>
                <w:ilvl w:val="0"/>
                <w:numId w:val="17"/>
              </w:numPr>
              <w:ind w:left="243" w:hanging="243"/>
              <w:rPr>
                <w:rFonts w:asciiTheme="minorHAnsi" w:hAnsiTheme="minorHAnsi"/>
                <w:color w:val="000000"/>
                <w:sz w:val="22"/>
                <w:szCs w:val="22"/>
              </w:rPr>
            </w:pPr>
            <w:r>
              <w:rPr>
                <w:rFonts w:asciiTheme="minorHAnsi" w:hAnsiTheme="minorHAnsi"/>
                <w:color w:val="000000"/>
                <w:sz w:val="22"/>
                <w:szCs w:val="22"/>
              </w:rPr>
              <w:t xml:space="preserve">Faire de l’ordre serré afin qu’ils disposent d’un vernis </w:t>
            </w:r>
          </w:p>
          <w:p w:rsidR="005E7A1F" w:rsidRPr="000828C2" w:rsidRDefault="005E7A1F" w:rsidP="00F166CC">
            <w:pPr>
              <w:pStyle w:val="TableContents"/>
              <w:numPr>
                <w:ilvl w:val="0"/>
                <w:numId w:val="17"/>
              </w:numPr>
              <w:ind w:left="243" w:hanging="243"/>
              <w:rPr>
                <w:rFonts w:asciiTheme="minorHAnsi" w:hAnsiTheme="minorHAnsi"/>
                <w:sz w:val="22"/>
                <w:szCs w:val="22"/>
              </w:rPr>
            </w:pPr>
            <w:r w:rsidRPr="005E7A1F">
              <w:rPr>
                <w:rFonts w:asciiTheme="minorHAnsi" w:hAnsiTheme="minorHAnsi"/>
                <w:color w:val="000000"/>
                <w:sz w:val="22"/>
                <w:szCs w:val="22"/>
              </w:rPr>
              <w:t>Participation au minimum en 1</w:t>
            </w:r>
            <w:r w:rsidRPr="005E7A1F">
              <w:rPr>
                <w:rFonts w:asciiTheme="minorHAnsi" w:hAnsiTheme="minorHAnsi"/>
                <w:color w:val="000000"/>
                <w:sz w:val="22"/>
                <w:szCs w:val="22"/>
                <w:vertAlign w:val="superscript"/>
              </w:rPr>
              <w:t>er</w:t>
            </w:r>
            <w:r w:rsidRPr="005E7A1F">
              <w:rPr>
                <w:rFonts w:asciiTheme="minorHAnsi" w:hAnsiTheme="minorHAnsi"/>
                <w:color w:val="000000"/>
                <w:sz w:val="22"/>
                <w:szCs w:val="22"/>
              </w:rPr>
              <w:t xml:space="preserve"> année à d</w:t>
            </w:r>
            <w:r w:rsidRPr="005E7A1F">
              <w:rPr>
                <w:rFonts w:asciiTheme="minorHAnsi" w:hAnsiTheme="minorHAnsi"/>
                <w:b/>
                <w:bCs/>
                <w:color w:val="000000"/>
                <w:sz w:val="22"/>
                <w:szCs w:val="22"/>
              </w:rPr>
              <w:t>eux cérémonies//8 mai et 11 novembre</w:t>
            </w:r>
          </w:p>
        </w:tc>
        <w:tc>
          <w:tcPr>
            <w:tcW w:w="240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E7A1F" w:rsidRPr="005E7A1F" w:rsidRDefault="00C3714B" w:rsidP="009F1345">
            <w:pPr>
              <w:pStyle w:val="TableContents"/>
              <w:rPr>
                <w:rFonts w:asciiTheme="minorHAnsi" w:eastAsia="DejaVu Sans" w:hAnsiTheme="minorHAnsi" w:cs="Liberation Sans"/>
                <w:color w:val="000000"/>
                <w:sz w:val="22"/>
                <w:szCs w:val="22"/>
              </w:rPr>
            </w:pPr>
            <w:r>
              <w:rPr>
                <w:rFonts w:asciiTheme="minorHAnsi" w:eastAsia="DejaVu Sans" w:hAnsiTheme="minorHAnsi" w:cs="Liberation Sans"/>
                <w:color w:val="000000"/>
                <w:sz w:val="22"/>
                <w:szCs w:val="22"/>
              </w:rPr>
              <w:t>Livre FNSPF JSP</w:t>
            </w:r>
          </w:p>
        </w:tc>
      </w:tr>
      <w:tr w:rsidR="005E7A1F" w:rsidRPr="005E7A1F" w:rsidTr="00796B32">
        <w:tc>
          <w:tcPr>
            <w:tcW w:w="1702" w:type="dxa"/>
            <w:tcBorders>
              <w:left w:val="single" w:sz="2" w:space="0" w:color="000000"/>
              <w:bottom w:val="single" w:sz="2" w:space="0" w:color="000000"/>
            </w:tcBorders>
            <w:tcMar>
              <w:top w:w="55" w:type="dxa"/>
              <w:left w:w="55" w:type="dxa"/>
              <w:bottom w:w="55" w:type="dxa"/>
              <w:right w:w="55" w:type="dxa"/>
            </w:tcMar>
          </w:tcPr>
          <w:p w:rsidR="005E7A1F" w:rsidRPr="003C2DEF" w:rsidRDefault="005E7A1F" w:rsidP="009F1345">
            <w:pPr>
              <w:pStyle w:val="TableContents"/>
              <w:jc w:val="center"/>
              <w:rPr>
                <w:rFonts w:asciiTheme="minorHAnsi" w:hAnsiTheme="minorHAnsi"/>
                <w:sz w:val="22"/>
                <w:szCs w:val="22"/>
              </w:rPr>
            </w:pPr>
            <w:r w:rsidRPr="003C2DEF">
              <w:rPr>
                <w:rFonts w:asciiTheme="minorHAnsi" w:hAnsiTheme="minorHAnsi"/>
                <w:b/>
                <w:bCs/>
                <w:sz w:val="22"/>
                <w:szCs w:val="22"/>
              </w:rPr>
              <w:t>Culture administrative ou « culture SDIS »</w:t>
            </w:r>
          </w:p>
        </w:tc>
        <w:tc>
          <w:tcPr>
            <w:tcW w:w="1261" w:type="dxa"/>
            <w:tcBorders>
              <w:left w:val="single" w:sz="2" w:space="0" w:color="000000"/>
              <w:bottom w:val="single" w:sz="2" w:space="0" w:color="000000"/>
            </w:tcBorders>
            <w:tcMar>
              <w:top w:w="55" w:type="dxa"/>
              <w:left w:w="55" w:type="dxa"/>
              <w:bottom w:w="55" w:type="dxa"/>
              <w:right w:w="55" w:type="dxa"/>
            </w:tcMar>
          </w:tcPr>
          <w:p w:rsidR="005E7A1F" w:rsidRPr="005E7A1F" w:rsidRDefault="005E7A1F" w:rsidP="009968D9">
            <w:pPr>
              <w:pStyle w:val="TableContents"/>
              <w:rPr>
                <w:rFonts w:asciiTheme="minorHAnsi" w:hAnsiTheme="minorHAnsi"/>
                <w:color w:val="000000"/>
                <w:sz w:val="22"/>
                <w:szCs w:val="22"/>
              </w:rPr>
            </w:pPr>
            <w:r w:rsidRPr="005E7A1F">
              <w:rPr>
                <w:rFonts w:asciiTheme="minorHAnsi" w:hAnsiTheme="minorHAnsi"/>
                <w:color w:val="000000"/>
                <w:sz w:val="22"/>
                <w:szCs w:val="22"/>
              </w:rPr>
              <w:t>2h00</w:t>
            </w:r>
          </w:p>
        </w:tc>
        <w:tc>
          <w:tcPr>
            <w:tcW w:w="4560" w:type="dxa"/>
            <w:tcBorders>
              <w:left w:val="single" w:sz="2" w:space="0" w:color="000000"/>
              <w:bottom w:val="single" w:sz="2" w:space="0" w:color="000000"/>
            </w:tcBorders>
            <w:tcMar>
              <w:top w:w="55" w:type="dxa"/>
              <w:left w:w="55" w:type="dxa"/>
              <w:bottom w:w="55" w:type="dxa"/>
              <w:right w:w="55" w:type="dxa"/>
            </w:tcMar>
          </w:tcPr>
          <w:p w:rsidR="005E7A1F" w:rsidRPr="005E7A1F" w:rsidRDefault="005E7A1F" w:rsidP="00F166CC">
            <w:pPr>
              <w:pStyle w:val="TableContents"/>
              <w:numPr>
                <w:ilvl w:val="0"/>
                <w:numId w:val="18"/>
              </w:numPr>
              <w:ind w:left="243" w:hanging="243"/>
              <w:jc w:val="both"/>
              <w:rPr>
                <w:rFonts w:asciiTheme="minorHAnsi" w:hAnsiTheme="minorHAnsi"/>
                <w:sz w:val="22"/>
                <w:szCs w:val="22"/>
              </w:rPr>
            </w:pPr>
            <w:r w:rsidRPr="005E7A1F">
              <w:rPr>
                <w:rFonts w:asciiTheme="minorHAnsi" w:hAnsiTheme="minorHAnsi"/>
                <w:b/>
                <w:bCs/>
                <w:color w:val="000000"/>
                <w:sz w:val="22"/>
                <w:szCs w:val="22"/>
              </w:rPr>
              <w:t>Comprendre son environnemen</w:t>
            </w:r>
            <w:r w:rsidRPr="005E7A1F">
              <w:rPr>
                <w:rFonts w:asciiTheme="minorHAnsi" w:hAnsiTheme="minorHAnsi"/>
                <w:color w:val="000000"/>
                <w:sz w:val="22"/>
                <w:szCs w:val="22"/>
              </w:rPr>
              <w:t>t</w:t>
            </w:r>
          </w:p>
          <w:p w:rsidR="005E7A1F" w:rsidRPr="005E7A1F" w:rsidRDefault="00F166CC" w:rsidP="00F166CC">
            <w:pPr>
              <w:pStyle w:val="TableContents"/>
              <w:numPr>
                <w:ilvl w:val="0"/>
                <w:numId w:val="18"/>
              </w:numPr>
              <w:ind w:left="243" w:hanging="243"/>
              <w:jc w:val="both"/>
              <w:rPr>
                <w:rFonts w:asciiTheme="minorHAnsi" w:hAnsiTheme="minorHAnsi"/>
                <w:color w:val="000000"/>
                <w:sz w:val="22"/>
                <w:szCs w:val="22"/>
              </w:rPr>
            </w:pPr>
            <w:r>
              <w:rPr>
                <w:rFonts w:asciiTheme="minorHAnsi" w:hAnsiTheme="minorHAnsi"/>
                <w:color w:val="000000"/>
                <w:sz w:val="22"/>
                <w:szCs w:val="22"/>
              </w:rPr>
              <w:t>L</w:t>
            </w:r>
            <w:r w:rsidR="005E7A1F" w:rsidRPr="005E7A1F">
              <w:rPr>
                <w:rFonts w:asciiTheme="minorHAnsi" w:hAnsiTheme="minorHAnsi"/>
                <w:color w:val="000000"/>
                <w:sz w:val="22"/>
                <w:szCs w:val="22"/>
              </w:rPr>
              <w:t>e SDIS</w:t>
            </w:r>
          </w:p>
          <w:p w:rsidR="005E7A1F" w:rsidRPr="005E7A1F" w:rsidRDefault="00F166CC" w:rsidP="00F166CC">
            <w:pPr>
              <w:pStyle w:val="TableContents"/>
              <w:numPr>
                <w:ilvl w:val="0"/>
                <w:numId w:val="18"/>
              </w:numPr>
              <w:ind w:left="243" w:hanging="243"/>
              <w:jc w:val="both"/>
              <w:rPr>
                <w:rFonts w:asciiTheme="minorHAnsi" w:hAnsiTheme="minorHAnsi"/>
                <w:color w:val="000000"/>
                <w:sz w:val="22"/>
                <w:szCs w:val="22"/>
              </w:rPr>
            </w:pPr>
            <w:r>
              <w:rPr>
                <w:rFonts w:asciiTheme="minorHAnsi" w:hAnsiTheme="minorHAnsi"/>
                <w:color w:val="000000"/>
                <w:sz w:val="22"/>
                <w:szCs w:val="22"/>
              </w:rPr>
              <w:t>L</w:t>
            </w:r>
            <w:r w:rsidR="005E7A1F" w:rsidRPr="005E7A1F">
              <w:rPr>
                <w:rFonts w:asciiTheme="minorHAnsi" w:hAnsiTheme="minorHAnsi"/>
                <w:color w:val="000000"/>
                <w:sz w:val="22"/>
                <w:szCs w:val="22"/>
              </w:rPr>
              <w:t>es groupements//son groupement</w:t>
            </w:r>
          </w:p>
          <w:p w:rsidR="005E7A1F" w:rsidRPr="005E7A1F" w:rsidRDefault="00F166CC" w:rsidP="00F166CC">
            <w:pPr>
              <w:pStyle w:val="TableContents"/>
              <w:numPr>
                <w:ilvl w:val="0"/>
                <w:numId w:val="18"/>
              </w:numPr>
              <w:ind w:left="243" w:hanging="243"/>
              <w:jc w:val="both"/>
              <w:rPr>
                <w:rFonts w:asciiTheme="minorHAnsi" w:hAnsiTheme="minorHAnsi"/>
                <w:color w:val="000000"/>
                <w:sz w:val="22"/>
                <w:szCs w:val="22"/>
              </w:rPr>
            </w:pPr>
            <w:r>
              <w:rPr>
                <w:rFonts w:asciiTheme="minorHAnsi" w:hAnsiTheme="minorHAnsi"/>
                <w:color w:val="000000"/>
                <w:sz w:val="22"/>
                <w:szCs w:val="22"/>
              </w:rPr>
              <w:t>L</w:t>
            </w:r>
            <w:r w:rsidR="005E7A1F" w:rsidRPr="005E7A1F">
              <w:rPr>
                <w:rFonts w:asciiTheme="minorHAnsi" w:hAnsiTheme="minorHAnsi"/>
                <w:color w:val="000000"/>
                <w:sz w:val="22"/>
                <w:szCs w:val="22"/>
              </w:rPr>
              <w:t>es centres de secours//son centre de secours</w:t>
            </w:r>
          </w:p>
          <w:p w:rsidR="005E7A1F" w:rsidRPr="005E7A1F" w:rsidRDefault="00F166CC" w:rsidP="00F166CC">
            <w:pPr>
              <w:pStyle w:val="TableContents"/>
              <w:numPr>
                <w:ilvl w:val="0"/>
                <w:numId w:val="18"/>
              </w:numPr>
              <w:ind w:left="243" w:hanging="243"/>
              <w:jc w:val="both"/>
              <w:rPr>
                <w:rFonts w:asciiTheme="minorHAnsi" w:hAnsiTheme="minorHAnsi"/>
                <w:color w:val="000000"/>
                <w:sz w:val="22"/>
                <w:szCs w:val="22"/>
              </w:rPr>
            </w:pPr>
            <w:r>
              <w:rPr>
                <w:rFonts w:asciiTheme="minorHAnsi" w:hAnsiTheme="minorHAnsi"/>
                <w:color w:val="000000"/>
                <w:sz w:val="22"/>
                <w:szCs w:val="22"/>
              </w:rPr>
              <w:t>L</w:t>
            </w:r>
            <w:r w:rsidR="005E7A1F" w:rsidRPr="005E7A1F">
              <w:rPr>
                <w:rFonts w:asciiTheme="minorHAnsi" w:hAnsiTheme="minorHAnsi"/>
                <w:color w:val="000000"/>
                <w:sz w:val="22"/>
                <w:szCs w:val="22"/>
              </w:rPr>
              <w:t>’UDSP77//organisation des JSP en Seine et marne (la section)</w:t>
            </w:r>
          </w:p>
          <w:p w:rsidR="005E7A1F" w:rsidRPr="005E7A1F" w:rsidRDefault="00F166CC" w:rsidP="00F166CC">
            <w:pPr>
              <w:pStyle w:val="TableContents"/>
              <w:numPr>
                <w:ilvl w:val="0"/>
                <w:numId w:val="18"/>
              </w:numPr>
              <w:ind w:left="243" w:hanging="243"/>
              <w:jc w:val="both"/>
              <w:rPr>
                <w:rFonts w:asciiTheme="minorHAnsi" w:hAnsiTheme="minorHAnsi"/>
                <w:color w:val="000000"/>
                <w:sz w:val="22"/>
                <w:szCs w:val="22"/>
              </w:rPr>
            </w:pPr>
            <w:r>
              <w:rPr>
                <w:rFonts w:asciiTheme="minorHAnsi" w:hAnsiTheme="minorHAnsi"/>
                <w:color w:val="000000"/>
                <w:sz w:val="22"/>
                <w:szCs w:val="22"/>
              </w:rPr>
              <w:t>L</w:t>
            </w:r>
            <w:r w:rsidR="005E7A1F" w:rsidRPr="005E7A1F">
              <w:rPr>
                <w:rFonts w:asciiTheme="minorHAnsi" w:hAnsiTheme="minorHAnsi"/>
                <w:color w:val="000000"/>
                <w:sz w:val="22"/>
                <w:szCs w:val="22"/>
              </w:rPr>
              <w:t>es responsables (DDSIS et DDA, chefs de groupement, chefs Cis)</w:t>
            </w:r>
          </w:p>
          <w:p w:rsidR="005E7A1F" w:rsidRPr="005E7A1F" w:rsidRDefault="00F166CC" w:rsidP="00F166CC">
            <w:pPr>
              <w:pStyle w:val="TableContents"/>
              <w:numPr>
                <w:ilvl w:val="0"/>
                <w:numId w:val="18"/>
              </w:numPr>
              <w:ind w:left="243" w:hanging="243"/>
              <w:jc w:val="both"/>
              <w:rPr>
                <w:rFonts w:asciiTheme="minorHAnsi" w:hAnsiTheme="minorHAnsi"/>
                <w:color w:val="000000"/>
                <w:sz w:val="22"/>
                <w:szCs w:val="22"/>
              </w:rPr>
            </w:pPr>
            <w:r>
              <w:rPr>
                <w:rFonts w:asciiTheme="minorHAnsi" w:hAnsiTheme="minorHAnsi"/>
                <w:color w:val="000000"/>
                <w:sz w:val="22"/>
                <w:szCs w:val="22"/>
              </w:rPr>
              <w:t>L</w:t>
            </w:r>
            <w:r w:rsidR="005E7A1F" w:rsidRPr="005E7A1F">
              <w:rPr>
                <w:rFonts w:asciiTheme="minorHAnsi" w:hAnsiTheme="minorHAnsi"/>
                <w:color w:val="000000"/>
                <w:sz w:val="22"/>
                <w:szCs w:val="22"/>
              </w:rPr>
              <w:t>es grades//et appellations//les statuts</w:t>
            </w: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5E7A1F" w:rsidRPr="005E7A1F" w:rsidRDefault="00913B99" w:rsidP="009F1345">
            <w:pPr>
              <w:pStyle w:val="TableContents"/>
              <w:rPr>
                <w:rFonts w:asciiTheme="minorHAnsi" w:eastAsia="DejaVu Sans" w:hAnsiTheme="minorHAnsi" w:cs="Liberation Sans"/>
                <w:color w:val="000000"/>
                <w:sz w:val="22"/>
                <w:szCs w:val="22"/>
              </w:rPr>
            </w:pPr>
            <w:r>
              <w:rPr>
                <w:rFonts w:asciiTheme="minorHAnsi" w:eastAsia="DejaVu Sans" w:hAnsiTheme="minorHAnsi" w:cs="Liberation Sans"/>
                <w:color w:val="000000"/>
                <w:sz w:val="22"/>
                <w:szCs w:val="22"/>
              </w:rPr>
              <w:t>Support de formation CAD JSP1</w:t>
            </w:r>
          </w:p>
        </w:tc>
      </w:tr>
      <w:tr w:rsidR="005E7A1F" w:rsidRPr="005E7A1F" w:rsidTr="00796B32">
        <w:tc>
          <w:tcPr>
            <w:tcW w:w="1702" w:type="dxa"/>
            <w:tcBorders>
              <w:left w:val="single" w:sz="2" w:space="0" w:color="000000"/>
              <w:bottom w:val="single" w:sz="2" w:space="0" w:color="000000"/>
            </w:tcBorders>
            <w:tcMar>
              <w:top w:w="55" w:type="dxa"/>
              <w:left w:w="55" w:type="dxa"/>
              <w:bottom w:w="55" w:type="dxa"/>
              <w:right w:w="55" w:type="dxa"/>
            </w:tcMar>
          </w:tcPr>
          <w:p w:rsidR="005E7A1F" w:rsidRPr="003C2DEF" w:rsidRDefault="005E7A1F" w:rsidP="009F1345">
            <w:pPr>
              <w:pStyle w:val="TableContents"/>
              <w:jc w:val="center"/>
              <w:rPr>
                <w:rFonts w:asciiTheme="minorHAnsi" w:hAnsiTheme="minorHAnsi"/>
                <w:b/>
                <w:bCs/>
                <w:sz w:val="22"/>
                <w:szCs w:val="22"/>
              </w:rPr>
            </w:pPr>
            <w:r w:rsidRPr="003C2DEF">
              <w:rPr>
                <w:rFonts w:asciiTheme="minorHAnsi" w:hAnsiTheme="minorHAnsi"/>
                <w:b/>
                <w:bCs/>
                <w:sz w:val="22"/>
                <w:szCs w:val="22"/>
              </w:rPr>
              <w:t>SPORT et HYGIENE DE VIE</w:t>
            </w:r>
          </w:p>
          <w:p w:rsidR="005E7A1F" w:rsidRPr="003C2DEF" w:rsidRDefault="005E7A1F" w:rsidP="009F1345">
            <w:pPr>
              <w:pStyle w:val="TableContents"/>
              <w:jc w:val="center"/>
              <w:rPr>
                <w:rFonts w:asciiTheme="minorHAnsi" w:hAnsiTheme="minorHAnsi"/>
                <w:b/>
                <w:bCs/>
                <w:sz w:val="22"/>
                <w:szCs w:val="22"/>
              </w:rPr>
            </w:pPr>
            <w:r w:rsidRPr="003C2DEF">
              <w:rPr>
                <w:rFonts w:asciiTheme="minorHAnsi" w:hAnsiTheme="minorHAnsi"/>
                <w:b/>
                <w:bCs/>
                <w:sz w:val="22"/>
                <w:szCs w:val="22"/>
              </w:rPr>
              <w:t>« Découverte et sensibilisation »</w:t>
            </w:r>
          </w:p>
        </w:tc>
        <w:tc>
          <w:tcPr>
            <w:tcW w:w="1261" w:type="dxa"/>
            <w:tcBorders>
              <w:left w:val="single" w:sz="2" w:space="0" w:color="000000"/>
              <w:bottom w:val="single" w:sz="2" w:space="0" w:color="000000"/>
            </w:tcBorders>
            <w:tcMar>
              <w:top w:w="55" w:type="dxa"/>
              <w:left w:w="55" w:type="dxa"/>
              <w:bottom w:w="55" w:type="dxa"/>
              <w:right w:w="55" w:type="dxa"/>
            </w:tcMar>
          </w:tcPr>
          <w:p w:rsidR="005E7A1F" w:rsidRPr="005E7A1F" w:rsidRDefault="00107E47" w:rsidP="009F1345">
            <w:pPr>
              <w:pStyle w:val="TableContents"/>
              <w:jc w:val="center"/>
              <w:rPr>
                <w:rFonts w:asciiTheme="minorHAnsi" w:hAnsiTheme="minorHAnsi"/>
                <w:color w:val="000000"/>
                <w:sz w:val="22"/>
                <w:szCs w:val="22"/>
              </w:rPr>
            </w:pPr>
            <w:r>
              <w:rPr>
                <w:rFonts w:asciiTheme="minorHAnsi" w:hAnsiTheme="minorHAnsi"/>
                <w:color w:val="000000"/>
                <w:sz w:val="22"/>
                <w:szCs w:val="22"/>
              </w:rPr>
              <w:t>1h30</w:t>
            </w:r>
            <w:r w:rsidR="005E7A1F" w:rsidRPr="005E7A1F">
              <w:rPr>
                <w:rFonts w:asciiTheme="minorHAnsi" w:hAnsiTheme="minorHAnsi"/>
                <w:color w:val="000000"/>
                <w:sz w:val="22"/>
                <w:szCs w:val="22"/>
              </w:rPr>
              <w:t xml:space="preserve"> par séance</w:t>
            </w:r>
            <w:r w:rsidR="00846EAC">
              <w:rPr>
                <w:rFonts w:asciiTheme="minorHAnsi" w:hAnsiTheme="minorHAnsi"/>
                <w:color w:val="000000"/>
                <w:sz w:val="22"/>
                <w:szCs w:val="22"/>
              </w:rPr>
              <w:t xml:space="preserve"> douche incluse</w:t>
            </w:r>
            <w:r>
              <w:rPr>
                <w:rFonts w:asciiTheme="minorHAnsi" w:hAnsiTheme="minorHAnsi"/>
                <w:color w:val="000000"/>
                <w:sz w:val="22"/>
                <w:szCs w:val="22"/>
              </w:rPr>
              <w:t xml:space="preserve"> et sensibilisation</w:t>
            </w:r>
            <w:r w:rsidR="00846EAC">
              <w:rPr>
                <w:rFonts w:asciiTheme="minorHAnsi" w:hAnsiTheme="minorHAnsi"/>
                <w:color w:val="000000"/>
                <w:sz w:val="22"/>
                <w:szCs w:val="22"/>
              </w:rPr>
              <w:t xml:space="preserve"> soit un total de</w:t>
            </w:r>
            <w:r>
              <w:rPr>
                <w:rFonts w:asciiTheme="minorHAnsi" w:hAnsiTheme="minorHAnsi"/>
                <w:color w:val="000000"/>
                <w:sz w:val="22"/>
                <w:szCs w:val="22"/>
              </w:rPr>
              <w:t xml:space="preserve"> 52</w:t>
            </w:r>
            <w:r w:rsidR="00846EAC">
              <w:rPr>
                <w:rFonts w:asciiTheme="minorHAnsi" w:hAnsiTheme="minorHAnsi"/>
                <w:color w:val="000000"/>
                <w:sz w:val="22"/>
                <w:szCs w:val="22"/>
              </w:rPr>
              <w:t>h</w:t>
            </w:r>
          </w:p>
        </w:tc>
        <w:tc>
          <w:tcPr>
            <w:tcW w:w="4560" w:type="dxa"/>
            <w:tcBorders>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hAnsiTheme="minorHAnsi"/>
                <w:sz w:val="22"/>
                <w:szCs w:val="22"/>
              </w:rPr>
            </w:pPr>
            <w:r w:rsidRPr="005E7A1F">
              <w:rPr>
                <w:rFonts w:asciiTheme="minorHAnsi" w:hAnsiTheme="minorHAnsi"/>
                <w:color w:val="000000"/>
                <w:sz w:val="22"/>
                <w:szCs w:val="22"/>
              </w:rPr>
              <w:t xml:space="preserve"> </w:t>
            </w:r>
            <w:r w:rsidRPr="005E7A1F">
              <w:rPr>
                <w:rFonts w:asciiTheme="minorHAnsi" w:hAnsiTheme="minorHAnsi"/>
                <w:b/>
                <w:bCs/>
                <w:color w:val="000000"/>
                <w:sz w:val="22"/>
                <w:szCs w:val="22"/>
                <w:u w:val="single"/>
              </w:rPr>
              <w:t xml:space="preserve">Préparation physique et objectifs du sport chez les </w:t>
            </w:r>
            <w:r w:rsidR="003C2DEF" w:rsidRPr="005E7A1F">
              <w:rPr>
                <w:rFonts w:asciiTheme="minorHAnsi" w:hAnsiTheme="minorHAnsi"/>
                <w:b/>
                <w:bCs/>
                <w:color w:val="000000"/>
                <w:sz w:val="22"/>
                <w:szCs w:val="22"/>
                <w:u w:val="single"/>
              </w:rPr>
              <w:t>sapeurs-pompiers</w:t>
            </w:r>
          </w:p>
          <w:p w:rsidR="005E7A1F" w:rsidRPr="005E7A1F" w:rsidRDefault="005E7A1F" w:rsidP="009F1345">
            <w:pPr>
              <w:pStyle w:val="TableContents"/>
              <w:jc w:val="center"/>
              <w:rPr>
                <w:rFonts w:asciiTheme="minorHAnsi" w:hAnsiTheme="minorHAnsi"/>
                <w:sz w:val="22"/>
                <w:szCs w:val="22"/>
              </w:rPr>
            </w:pPr>
          </w:p>
          <w:p w:rsidR="005E7A1F" w:rsidRPr="005E7A1F" w:rsidRDefault="00D5284C" w:rsidP="00D5284C">
            <w:pPr>
              <w:pStyle w:val="TableContents"/>
              <w:numPr>
                <w:ilvl w:val="0"/>
                <w:numId w:val="19"/>
              </w:numPr>
              <w:ind w:left="243" w:hanging="243"/>
              <w:jc w:val="both"/>
              <w:rPr>
                <w:rFonts w:asciiTheme="minorHAnsi" w:hAnsiTheme="minorHAnsi"/>
                <w:color w:val="000000"/>
                <w:sz w:val="22"/>
                <w:szCs w:val="22"/>
              </w:rPr>
            </w:pPr>
            <w:r>
              <w:rPr>
                <w:rFonts w:asciiTheme="minorHAnsi" w:hAnsiTheme="minorHAnsi"/>
                <w:color w:val="000000"/>
                <w:sz w:val="22"/>
                <w:szCs w:val="22"/>
              </w:rPr>
              <w:t>H</w:t>
            </w:r>
            <w:r w:rsidR="005E7A1F" w:rsidRPr="005E7A1F">
              <w:rPr>
                <w:rFonts w:asciiTheme="minorHAnsi" w:hAnsiTheme="minorHAnsi"/>
                <w:color w:val="000000"/>
                <w:sz w:val="22"/>
                <w:szCs w:val="22"/>
              </w:rPr>
              <w:t>ygiène : les douches rapides, l’alimentation adaptée, les addictions</w:t>
            </w:r>
          </w:p>
          <w:p w:rsidR="005E7A1F" w:rsidRPr="005E7A1F" w:rsidRDefault="00D5284C" w:rsidP="00D5284C">
            <w:pPr>
              <w:pStyle w:val="TableContents"/>
              <w:numPr>
                <w:ilvl w:val="0"/>
                <w:numId w:val="19"/>
              </w:numPr>
              <w:ind w:left="243" w:hanging="243"/>
              <w:jc w:val="both"/>
              <w:rPr>
                <w:rFonts w:asciiTheme="minorHAnsi" w:hAnsiTheme="minorHAnsi"/>
                <w:color w:val="000000"/>
                <w:sz w:val="22"/>
                <w:szCs w:val="22"/>
              </w:rPr>
            </w:pPr>
            <w:r>
              <w:rPr>
                <w:rFonts w:asciiTheme="minorHAnsi" w:hAnsiTheme="minorHAnsi"/>
                <w:color w:val="000000"/>
                <w:sz w:val="22"/>
                <w:szCs w:val="22"/>
              </w:rPr>
              <w:t>L</w:t>
            </w:r>
            <w:r w:rsidR="005E7A1F" w:rsidRPr="005E7A1F">
              <w:rPr>
                <w:rFonts w:asciiTheme="minorHAnsi" w:hAnsiTheme="minorHAnsi"/>
                <w:color w:val="000000"/>
                <w:sz w:val="22"/>
                <w:szCs w:val="22"/>
              </w:rPr>
              <w:t>’importance du sport chez les SP : en relation avec les missions des SP (incendie, secours à personnes.)</w:t>
            </w:r>
          </w:p>
          <w:p w:rsidR="005E7A1F" w:rsidRPr="005E7A1F" w:rsidRDefault="005E7A1F" w:rsidP="00D5284C">
            <w:pPr>
              <w:pStyle w:val="TableContents"/>
              <w:numPr>
                <w:ilvl w:val="0"/>
                <w:numId w:val="19"/>
              </w:numPr>
              <w:ind w:left="243" w:hanging="243"/>
              <w:jc w:val="both"/>
              <w:rPr>
                <w:rFonts w:asciiTheme="minorHAnsi" w:hAnsiTheme="minorHAnsi"/>
                <w:color w:val="000000"/>
                <w:sz w:val="22"/>
                <w:szCs w:val="22"/>
              </w:rPr>
            </w:pPr>
            <w:r w:rsidRPr="005E7A1F">
              <w:rPr>
                <w:rFonts w:asciiTheme="minorHAnsi" w:hAnsiTheme="minorHAnsi"/>
                <w:color w:val="000000"/>
                <w:sz w:val="22"/>
                <w:szCs w:val="22"/>
              </w:rPr>
              <w:t>Application du sport : exercices d’endurance, tractions, grimper de cordes, natation, parcours sportifs</w:t>
            </w:r>
          </w:p>
          <w:p w:rsidR="005E7A1F" w:rsidRPr="005E7A1F" w:rsidRDefault="00D5284C" w:rsidP="00D5284C">
            <w:pPr>
              <w:pStyle w:val="TableContents"/>
              <w:numPr>
                <w:ilvl w:val="0"/>
                <w:numId w:val="19"/>
              </w:numPr>
              <w:ind w:left="243" w:hanging="243"/>
              <w:jc w:val="both"/>
              <w:rPr>
                <w:rFonts w:asciiTheme="minorHAnsi" w:hAnsiTheme="minorHAnsi"/>
                <w:color w:val="000000"/>
                <w:sz w:val="22"/>
                <w:szCs w:val="22"/>
              </w:rPr>
            </w:pPr>
            <w:r>
              <w:rPr>
                <w:rFonts w:asciiTheme="minorHAnsi" w:hAnsiTheme="minorHAnsi"/>
                <w:color w:val="000000"/>
                <w:sz w:val="22"/>
                <w:szCs w:val="22"/>
              </w:rPr>
              <w:t>- L</w:t>
            </w:r>
            <w:r w:rsidR="005E7A1F" w:rsidRPr="005E7A1F">
              <w:rPr>
                <w:rFonts w:asciiTheme="minorHAnsi" w:hAnsiTheme="minorHAnsi"/>
                <w:color w:val="000000"/>
                <w:sz w:val="22"/>
                <w:szCs w:val="22"/>
              </w:rPr>
              <w:t>es traumatismes : intervention du SSSM</w:t>
            </w: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5E7A1F" w:rsidRPr="005E7A1F" w:rsidRDefault="00107E47" w:rsidP="009F1345">
            <w:pPr>
              <w:pStyle w:val="TableContents"/>
              <w:rPr>
                <w:rFonts w:asciiTheme="minorHAnsi" w:eastAsia="DejaVu Sans" w:hAnsiTheme="minorHAnsi" w:cs="Liberation Sans"/>
                <w:color w:val="000000"/>
                <w:sz w:val="22"/>
                <w:szCs w:val="22"/>
              </w:rPr>
            </w:pPr>
            <w:r>
              <w:rPr>
                <w:rFonts w:asciiTheme="minorHAnsi" w:eastAsia="DejaVu Sans" w:hAnsiTheme="minorHAnsi" w:cs="Liberation Sans"/>
                <w:color w:val="000000"/>
                <w:sz w:val="22"/>
                <w:szCs w:val="22"/>
              </w:rPr>
              <w:t>Référentiel APS chez les JSP (FNSPF)</w:t>
            </w:r>
          </w:p>
        </w:tc>
      </w:tr>
      <w:tr w:rsidR="005E7A1F" w:rsidRPr="005E7A1F" w:rsidTr="00F667E8">
        <w:tc>
          <w:tcPr>
            <w:tcW w:w="1702" w:type="dxa"/>
            <w:tcBorders>
              <w:left w:val="single" w:sz="2" w:space="0" w:color="000000"/>
              <w:bottom w:val="single" w:sz="4" w:space="0" w:color="auto"/>
            </w:tcBorders>
            <w:tcMar>
              <w:top w:w="55" w:type="dxa"/>
              <w:left w:w="55" w:type="dxa"/>
              <w:bottom w:w="55" w:type="dxa"/>
              <w:right w:w="55" w:type="dxa"/>
            </w:tcMar>
          </w:tcPr>
          <w:p w:rsidR="005E7A1F" w:rsidRPr="003C2DEF" w:rsidRDefault="005E7A1F" w:rsidP="009F1345">
            <w:pPr>
              <w:pStyle w:val="TableContents"/>
              <w:jc w:val="center"/>
              <w:rPr>
                <w:rFonts w:asciiTheme="minorHAnsi" w:hAnsiTheme="minorHAnsi"/>
                <w:b/>
                <w:bCs/>
                <w:sz w:val="22"/>
                <w:szCs w:val="22"/>
              </w:rPr>
            </w:pPr>
            <w:r w:rsidRPr="003C2DEF">
              <w:rPr>
                <w:rFonts w:asciiTheme="minorHAnsi" w:hAnsiTheme="minorHAnsi"/>
                <w:b/>
                <w:bCs/>
                <w:sz w:val="22"/>
                <w:szCs w:val="22"/>
              </w:rPr>
              <w:t>Découverte incendie</w:t>
            </w:r>
          </w:p>
        </w:tc>
        <w:tc>
          <w:tcPr>
            <w:tcW w:w="1261" w:type="dxa"/>
            <w:tcBorders>
              <w:left w:val="single" w:sz="2" w:space="0" w:color="000000"/>
              <w:bottom w:val="single" w:sz="4" w:space="0" w:color="auto"/>
            </w:tcBorders>
            <w:tcMar>
              <w:top w:w="55" w:type="dxa"/>
              <w:left w:w="55" w:type="dxa"/>
              <w:bottom w:w="55" w:type="dxa"/>
              <w:right w:w="55" w:type="dxa"/>
            </w:tcMar>
          </w:tcPr>
          <w:p w:rsidR="005E7A1F" w:rsidRPr="005E7A1F" w:rsidRDefault="00107E47" w:rsidP="009F1345">
            <w:pPr>
              <w:pStyle w:val="TableContents"/>
              <w:jc w:val="center"/>
              <w:rPr>
                <w:rFonts w:asciiTheme="minorHAnsi" w:hAnsiTheme="minorHAnsi"/>
                <w:color w:val="000000"/>
                <w:sz w:val="22"/>
                <w:szCs w:val="22"/>
              </w:rPr>
            </w:pPr>
            <w:r>
              <w:rPr>
                <w:rFonts w:asciiTheme="minorHAnsi" w:hAnsiTheme="minorHAnsi"/>
                <w:color w:val="000000"/>
                <w:sz w:val="22"/>
                <w:szCs w:val="22"/>
              </w:rPr>
              <w:t>1h par séance soit 35 heures</w:t>
            </w:r>
          </w:p>
        </w:tc>
        <w:tc>
          <w:tcPr>
            <w:tcW w:w="4560" w:type="dxa"/>
            <w:tcBorders>
              <w:left w:val="single" w:sz="2" w:space="0" w:color="000000"/>
              <w:bottom w:val="single" w:sz="4" w:space="0" w:color="auto"/>
            </w:tcBorders>
            <w:tcMar>
              <w:top w:w="55" w:type="dxa"/>
              <w:left w:w="55" w:type="dxa"/>
              <w:bottom w:w="55" w:type="dxa"/>
              <w:right w:w="55" w:type="dxa"/>
            </w:tcMar>
          </w:tcPr>
          <w:p w:rsidR="005E7A1F" w:rsidRDefault="005E7A1F" w:rsidP="009F1345">
            <w:pPr>
              <w:pStyle w:val="TableContents"/>
              <w:jc w:val="both"/>
              <w:rPr>
                <w:rFonts w:asciiTheme="minorHAnsi" w:hAnsiTheme="minorHAnsi"/>
                <w:b/>
                <w:bCs/>
                <w:color w:val="000000"/>
                <w:sz w:val="22"/>
                <w:szCs w:val="22"/>
              </w:rPr>
            </w:pPr>
            <w:r w:rsidRPr="005E7A1F">
              <w:rPr>
                <w:rFonts w:asciiTheme="minorHAnsi" w:hAnsiTheme="minorHAnsi"/>
                <w:b/>
                <w:bCs/>
                <w:color w:val="000000"/>
                <w:sz w:val="22"/>
                <w:szCs w:val="22"/>
              </w:rPr>
              <w:t>Le</w:t>
            </w:r>
            <w:r w:rsidR="00D501E5">
              <w:rPr>
                <w:rFonts w:asciiTheme="minorHAnsi" w:hAnsiTheme="minorHAnsi"/>
                <w:b/>
                <w:bCs/>
                <w:color w:val="000000"/>
                <w:sz w:val="22"/>
                <w:szCs w:val="22"/>
              </w:rPr>
              <w:t>s engins et le</w:t>
            </w:r>
            <w:r w:rsidRPr="005E7A1F">
              <w:rPr>
                <w:rFonts w:asciiTheme="minorHAnsi" w:hAnsiTheme="minorHAnsi"/>
                <w:b/>
                <w:bCs/>
                <w:color w:val="000000"/>
                <w:sz w:val="22"/>
                <w:szCs w:val="22"/>
              </w:rPr>
              <w:t xml:space="preserve"> </w:t>
            </w:r>
            <w:r w:rsidR="00D501E5">
              <w:rPr>
                <w:rFonts w:asciiTheme="minorHAnsi" w:hAnsiTheme="minorHAnsi"/>
                <w:b/>
                <w:bCs/>
                <w:color w:val="000000"/>
                <w:sz w:val="22"/>
                <w:szCs w:val="22"/>
              </w:rPr>
              <w:t>matériel incendie :</w:t>
            </w:r>
          </w:p>
          <w:p w:rsidR="00D501E5" w:rsidRDefault="00D501E5" w:rsidP="009F1345">
            <w:pPr>
              <w:pStyle w:val="TableContents"/>
              <w:jc w:val="both"/>
              <w:rPr>
                <w:rFonts w:asciiTheme="minorHAnsi" w:hAnsiTheme="minorHAnsi"/>
                <w:b/>
                <w:bCs/>
                <w:color w:val="000000"/>
                <w:sz w:val="22"/>
                <w:szCs w:val="22"/>
              </w:rPr>
            </w:pPr>
          </w:p>
          <w:p w:rsidR="00D501E5" w:rsidRPr="00D501E5" w:rsidRDefault="00D501E5" w:rsidP="00D5284C">
            <w:pPr>
              <w:pStyle w:val="TableContents"/>
              <w:numPr>
                <w:ilvl w:val="0"/>
                <w:numId w:val="20"/>
              </w:numPr>
              <w:ind w:left="243" w:hanging="243"/>
              <w:jc w:val="both"/>
              <w:rPr>
                <w:rFonts w:asciiTheme="minorHAnsi" w:hAnsiTheme="minorHAnsi"/>
                <w:bCs/>
                <w:color w:val="000000"/>
                <w:sz w:val="22"/>
                <w:szCs w:val="22"/>
              </w:rPr>
            </w:pPr>
            <w:r w:rsidRPr="00D501E5">
              <w:rPr>
                <w:rFonts w:asciiTheme="minorHAnsi" w:hAnsiTheme="minorHAnsi"/>
                <w:bCs/>
                <w:color w:val="000000"/>
                <w:sz w:val="22"/>
                <w:szCs w:val="22"/>
              </w:rPr>
              <w:t>FPT</w:t>
            </w:r>
          </w:p>
          <w:p w:rsidR="00D501E5" w:rsidRPr="00D501E5" w:rsidRDefault="00D501E5" w:rsidP="00D5284C">
            <w:pPr>
              <w:pStyle w:val="TableContents"/>
              <w:numPr>
                <w:ilvl w:val="0"/>
                <w:numId w:val="20"/>
              </w:numPr>
              <w:ind w:left="243" w:hanging="243"/>
              <w:jc w:val="both"/>
              <w:rPr>
                <w:rFonts w:asciiTheme="minorHAnsi" w:hAnsiTheme="minorHAnsi"/>
                <w:bCs/>
                <w:color w:val="000000"/>
                <w:sz w:val="22"/>
                <w:szCs w:val="22"/>
              </w:rPr>
            </w:pPr>
            <w:r w:rsidRPr="00D501E5">
              <w:rPr>
                <w:rFonts w:asciiTheme="minorHAnsi" w:hAnsiTheme="minorHAnsi"/>
                <w:bCs/>
                <w:color w:val="000000"/>
                <w:sz w:val="22"/>
                <w:szCs w:val="22"/>
              </w:rPr>
              <w:t>Lots</w:t>
            </w:r>
          </w:p>
          <w:p w:rsidR="005E7A1F" w:rsidRPr="005E7A1F" w:rsidRDefault="005E7A1F" w:rsidP="009F1345">
            <w:pPr>
              <w:pStyle w:val="TableContents"/>
              <w:jc w:val="both"/>
              <w:rPr>
                <w:rFonts w:asciiTheme="minorHAnsi" w:hAnsiTheme="minorHAnsi"/>
                <w:b/>
                <w:bCs/>
                <w:color w:val="000000"/>
                <w:sz w:val="22"/>
                <w:szCs w:val="22"/>
              </w:rPr>
            </w:pPr>
          </w:p>
          <w:p w:rsidR="005E7A1F" w:rsidRPr="005E7A1F" w:rsidRDefault="00D501E5" w:rsidP="009F1345">
            <w:pPr>
              <w:pStyle w:val="TableContents"/>
              <w:jc w:val="both"/>
              <w:rPr>
                <w:rFonts w:asciiTheme="minorHAnsi" w:hAnsiTheme="minorHAnsi"/>
                <w:sz w:val="22"/>
                <w:szCs w:val="22"/>
              </w:rPr>
            </w:pPr>
            <w:r>
              <w:rPr>
                <w:rFonts w:asciiTheme="minorHAnsi" w:hAnsiTheme="minorHAnsi"/>
                <w:b/>
                <w:bCs/>
                <w:color w:val="000000"/>
                <w:sz w:val="22"/>
                <w:szCs w:val="22"/>
              </w:rPr>
              <w:lastRenderedPageBreak/>
              <w:t>L</w:t>
            </w:r>
            <w:r w:rsidR="005E7A1F" w:rsidRPr="005E7A1F">
              <w:rPr>
                <w:rFonts w:asciiTheme="minorHAnsi" w:hAnsiTheme="minorHAnsi"/>
                <w:b/>
                <w:bCs/>
                <w:color w:val="000000"/>
                <w:sz w:val="22"/>
                <w:szCs w:val="22"/>
              </w:rPr>
              <w:t>e sauvetage</w:t>
            </w:r>
            <w:r w:rsidR="005E7A1F" w:rsidRPr="005E7A1F">
              <w:rPr>
                <w:rFonts w:asciiTheme="minorHAnsi" w:hAnsiTheme="minorHAnsi"/>
                <w:color w:val="000000"/>
                <w:sz w:val="22"/>
                <w:szCs w:val="22"/>
              </w:rPr>
              <w:t xml:space="preserve"> et les éléments de sécur</w:t>
            </w:r>
            <w:r>
              <w:rPr>
                <w:rFonts w:asciiTheme="minorHAnsi" w:hAnsiTheme="minorHAnsi"/>
                <w:color w:val="000000"/>
                <w:sz w:val="22"/>
                <w:szCs w:val="22"/>
              </w:rPr>
              <w:t>ité :</w:t>
            </w:r>
            <w:r w:rsidR="00EF7318">
              <w:rPr>
                <w:rFonts w:asciiTheme="minorHAnsi" w:hAnsiTheme="minorHAnsi"/>
                <w:color w:val="000000"/>
                <w:sz w:val="22"/>
                <w:szCs w:val="22"/>
              </w:rPr>
              <w:t xml:space="preserve"> présentation et découverte pratique du  matériel LSPCC sans </w:t>
            </w:r>
            <w:r w:rsidR="000828C2">
              <w:rPr>
                <w:rFonts w:asciiTheme="minorHAnsi" w:hAnsiTheme="minorHAnsi"/>
                <w:color w:val="000000"/>
                <w:sz w:val="22"/>
                <w:szCs w:val="22"/>
              </w:rPr>
              <w:t>manœuvre</w:t>
            </w:r>
          </w:p>
          <w:p w:rsidR="00D501E5" w:rsidRDefault="00D501E5" w:rsidP="009F1345">
            <w:pPr>
              <w:pStyle w:val="TableContents"/>
              <w:jc w:val="both"/>
              <w:rPr>
                <w:rFonts w:asciiTheme="minorHAnsi" w:hAnsiTheme="minorHAnsi"/>
                <w:sz w:val="22"/>
                <w:szCs w:val="22"/>
              </w:rPr>
            </w:pPr>
          </w:p>
          <w:p w:rsidR="005E7A1F" w:rsidRPr="005E7A1F" w:rsidRDefault="00D501E5" w:rsidP="009F1345">
            <w:pPr>
              <w:pStyle w:val="TableContents"/>
              <w:jc w:val="both"/>
              <w:rPr>
                <w:rFonts w:asciiTheme="minorHAnsi" w:hAnsiTheme="minorHAnsi"/>
                <w:sz w:val="22"/>
                <w:szCs w:val="22"/>
              </w:rPr>
            </w:pPr>
            <w:r>
              <w:rPr>
                <w:rFonts w:asciiTheme="minorHAnsi" w:hAnsiTheme="minorHAnsi"/>
                <w:b/>
                <w:bCs/>
                <w:color w:val="000000"/>
                <w:sz w:val="22"/>
                <w:szCs w:val="22"/>
              </w:rPr>
              <w:t>L</w:t>
            </w:r>
            <w:r w:rsidR="005E7A1F" w:rsidRPr="005E7A1F">
              <w:rPr>
                <w:rFonts w:asciiTheme="minorHAnsi" w:hAnsiTheme="minorHAnsi"/>
                <w:b/>
                <w:bCs/>
                <w:color w:val="000000"/>
                <w:sz w:val="22"/>
                <w:szCs w:val="22"/>
              </w:rPr>
              <w:t>’ARI :</w:t>
            </w:r>
            <w:r w:rsidR="005E7A1F" w:rsidRPr="005E7A1F">
              <w:rPr>
                <w:rFonts w:asciiTheme="minorHAnsi" w:hAnsiTheme="minorHAnsi"/>
                <w:color w:val="000000"/>
                <w:sz w:val="22"/>
                <w:szCs w:val="22"/>
              </w:rPr>
              <w:t xml:space="preserve"> matériel e</w:t>
            </w:r>
            <w:r w:rsidR="000828C2">
              <w:rPr>
                <w:rFonts w:asciiTheme="minorHAnsi" w:hAnsiTheme="minorHAnsi"/>
                <w:color w:val="000000"/>
                <w:sz w:val="22"/>
                <w:szCs w:val="22"/>
              </w:rPr>
              <w:t>t mise en œuvre/porter évoluer afin d’</w:t>
            </w:r>
            <w:r w:rsidR="005E7A1F" w:rsidRPr="005E7A1F">
              <w:rPr>
                <w:rFonts w:asciiTheme="minorHAnsi" w:hAnsiTheme="minorHAnsi"/>
                <w:b/>
                <w:bCs/>
                <w:color w:val="000000"/>
                <w:sz w:val="22"/>
                <w:szCs w:val="22"/>
                <w:u w:val="single"/>
              </w:rPr>
              <w:t>évaluer et détecter</w:t>
            </w:r>
            <w:r w:rsidR="005E7A1F" w:rsidRPr="005E7A1F">
              <w:rPr>
                <w:rFonts w:asciiTheme="minorHAnsi" w:hAnsiTheme="minorHAnsi"/>
                <w:color w:val="000000"/>
                <w:sz w:val="22"/>
                <w:szCs w:val="22"/>
              </w:rPr>
              <w:t xml:space="preserve">  les premières difficultés du JSP (gêne, appréhen</w:t>
            </w:r>
            <w:r w:rsidR="000828C2">
              <w:rPr>
                <w:rFonts w:asciiTheme="minorHAnsi" w:hAnsiTheme="minorHAnsi"/>
                <w:color w:val="000000"/>
                <w:sz w:val="22"/>
                <w:szCs w:val="22"/>
              </w:rPr>
              <w:t xml:space="preserve">sion…) </w:t>
            </w:r>
          </w:p>
          <w:p w:rsidR="005E7A1F" w:rsidRPr="005E7A1F" w:rsidRDefault="005E7A1F" w:rsidP="009F1345">
            <w:pPr>
              <w:pStyle w:val="TableContents"/>
              <w:jc w:val="both"/>
              <w:rPr>
                <w:rFonts w:asciiTheme="minorHAnsi" w:hAnsiTheme="minorHAnsi"/>
                <w:sz w:val="22"/>
                <w:szCs w:val="22"/>
              </w:rPr>
            </w:pPr>
          </w:p>
          <w:p w:rsidR="005E7A1F" w:rsidRPr="000828C2" w:rsidRDefault="000828C2" w:rsidP="000828C2">
            <w:pPr>
              <w:pStyle w:val="TableContents"/>
              <w:rPr>
                <w:rFonts w:asciiTheme="minorHAnsi" w:hAnsiTheme="minorHAnsi"/>
                <w:sz w:val="22"/>
                <w:szCs w:val="22"/>
              </w:rPr>
            </w:pPr>
            <w:r>
              <w:rPr>
                <w:rFonts w:asciiTheme="minorHAnsi" w:hAnsiTheme="minorHAnsi"/>
                <w:b/>
                <w:bCs/>
                <w:color w:val="000000"/>
                <w:sz w:val="22"/>
                <w:szCs w:val="22"/>
              </w:rPr>
              <w:t xml:space="preserve">Les </w:t>
            </w:r>
            <w:r w:rsidRPr="005E7A1F">
              <w:rPr>
                <w:rFonts w:asciiTheme="minorHAnsi" w:hAnsiTheme="minorHAnsi"/>
                <w:b/>
                <w:bCs/>
                <w:color w:val="000000"/>
                <w:sz w:val="22"/>
                <w:szCs w:val="22"/>
              </w:rPr>
              <w:t>échelles</w:t>
            </w:r>
            <w:r w:rsidR="005E7A1F" w:rsidRPr="005E7A1F">
              <w:rPr>
                <w:rFonts w:asciiTheme="minorHAnsi" w:hAnsiTheme="minorHAnsi"/>
                <w:b/>
                <w:bCs/>
                <w:color w:val="000000"/>
                <w:sz w:val="22"/>
                <w:szCs w:val="22"/>
              </w:rPr>
              <w:t xml:space="preserve"> à main </w:t>
            </w:r>
            <w:r>
              <w:rPr>
                <w:rFonts w:asciiTheme="minorHAnsi" w:hAnsiTheme="minorHAnsi"/>
                <w:color w:val="000000"/>
                <w:sz w:val="22"/>
                <w:szCs w:val="22"/>
              </w:rPr>
              <w:t xml:space="preserve">: Présentation et découverte pratique du matériel. </w:t>
            </w:r>
            <w:r w:rsidRPr="000828C2">
              <w:rPr>
                <w:rFonts w:asciiTheme="minorHAnsi" w:hAnsiTheme="minorHAnsi"/>
                <w:b/>
                <w:color w:val="000000"/>
                <w:sz w:val="22"/>
                <w:szCs w:val="22"/>
                <w:u w:val="single"/>
              </w:rPr>
              <w:t>E</w:t>
            </w:r>
            <w:r w:rsidR="005E7A1F" w:rsidRPr="000828C2">
              <w:rPr>
                <w:rFonts w:asciiTheme="minorHAnsi" w:hAnsiTheme="minorHAnsi"/>
                <w:b/>
                <w:bCs/>
                <w:color w:val="000000"/>
                <w:sz w:val="22"/>
                <w:szCs w:val="22"/>
                <w:u w:val="single"/>
              </w:rPr>
              <w:t>v</w:t>
            </w:r>
            <w:r w:rsidR="005E7A1F" w:rsidRPr="005E7A1F">
              <w:rPr>
                <w:rFonts w:asciiTheme="minorHAnsi" w:hAnsiTheme="minorHAnsi"/>
                <w:b/>
                <w:bCs/>
                <w:color w:val="000000"/>
                <w:sz w:val="22"/>
                <w:szCs w:val="22"/>
                <w:u w:val="single"/>
              </w:rPr>
              <w:t>aluer et détecter</w:t>
            </w:r>
            <w:r w:rsidR="005E7A1F" w:rsidRPr="005E7A1F">
              <w:rPr>
                <w:rFonts w:asciiTheme="minorHAnsi" w:hAnsiTheme="minorHAnsi"/>
                <w:color w:val="000000"/>
                <w:sz w:val="22"/>
                <w:szCs w:val="22"/>
              </w:rPr>
              <w:t xml:space="preserve">  les premières difficultés du JSP (gêne, appréhension…)</w:t>
            </w:r>
          </w:p>
        </w:tc>
        <w:tc>
          <w:tcPr>
            <w:tcW w:w="2409" w:type="dxa"/>
            <w:tcBorders>
              <w:left w:val="single" w:sz="2" w:space="0" w:color="000000"/>
              <w:bottom w:val="single" w:sz="4" w:space="0" w:color="auto"/>
              <w:right w:val="single" w:sz="2" w:space="0" w:color="000000"/>
            </w:tcBorders>
            <w:tcMar>
              <w:top w:w="55" w:type="dxa"/>
              <w:left w:w="55" w:type="dxa"/>
              <w:bottom w:w="55" w:type="dxa"/>
              <w:right w:w="55" w:type="dxa"/>
            </w:tcMar>
          </w:tcPr>
          <w:p w:rsidR="005E7A1F" w:rsidRDefault="00CA04E4" w:rsidP="009F1345">
            <w:pPr>
              <w:pStyle w:val="TableContents"/>
              <w:rPr>
                <w:rFonts w:asciiTheme="minorHAnsi" w:eastAsia="DejaVu Sans" w:hAnsiTheme="minorHAnsi" w:cs="Liberation Sans"/>
                <w:color w:val="000000"/>
                <w:sz w:val="22"/>
                <w:szCs w:val="22"/>
              </w:rPr>
            </w:pPr>
            <w:r>
              <w:rPr>
                <w:rFonts w:asciiTheme="minorHAnsi" w:eastAsia="DejaVu Sans" w:hAnsiTheme="minorHAnsi" w:cs="Liberation Sans"/>
                <w:color w:val="000000"/>
                <w:sz w:val="22"/>
                <w:szCs w:val="22"/>
              </w:rPr>
              <w:lastRenderedPageBreak/>
              <w:t>Chronogramme formation incendie/DIV JSP</w:t>
            </w:r>
          </w:p>
          <w:p w:rsidR="00CA04E4" w:rsidRPr="005E7A1F" w:rsidRDefault="00CA04E4" w:rsidP="009F1345">
            <w:pPr>
              <w:pStyle w:val="TableContents"/>
              <w:rPr>
                <w:rFonts w:asciiTheme="minorHAnsi" w:eastAsia="DejaVu Sans" w:hAnsiTheme="minorHAnsi" w:cs="Liberation Sans"/>
                <w:color w:val="000000"/>
                <w:sz w:val="22"/>
                <w:szCs w:val="22"/>
              </w:rPr>
            </w:pPr>
            <w:r>
              <w:rPr>
                <w:rFonts w:asciiTheme="minorHAnsi" w:eastAsia="DejaVu Sans" w:hAnsiTheme="minorHAnsi" w:cs="Liberation Sans"/>
                <w:color w:val="000000"/>
                <w:sz w:val="22"/>
                <w:szCs w:val="22"/>
              </w:rPr>
              <w:t>Guide du formateur JSP</w:t>
            </w:r>
          </w:p>
        </w:tc>
      </w:tr>
      <w:tr w:rsidR="00F667E8" w:rsidRPr="005E7A1F" w:rsidTr="00F667E8">
        <w:tc>
          <w:tcPr>
            <w:tcW w:w="1702" w:type="dxa"/>
            <w:tcBorders>
              <w:top w:val="single" w:sz="4" w:space="0" w:color="auto"/>
              <w:left w:val="single" w:sz="2" w:space="0" w:color="000000"/>
              <w:bottom w:val="single" w:sz="2" w:space="0" w:color="000000"/>
            </w:tcBorders>
            <w:tcMar>
              <w:top w:w="55" w:type="dxa"/>
              <w:left w:w="55" w:type="dxa"/>
              <w:bottom w:w="55" w:type="dxa"/>
              <w:right w:w="55" w:type="dxa"/>
            </w:tcMar>
          </w:tcPr>
          <w:p w:rsidR="00F667E8" w:rsidRPr="005E7A1F" w:rsidRDefault="00F667E8" w:rsidP="009F1345">
            <w:pPr>
              <w:pStyle w:val="TableContents"/>
              <w:jc w:val="center"/>
              <w:rPr>
                <w:rFonts w:asciiTheme="minorHAnsi" w:hAnsiTheme="minorHAnsi"/>
                <w:b/>
                <w:bCs/>
                <w:color w:val="CE181E"/>
                <w:sz w:val="22"/>
                <w:szCs w:val="22"/>
              </w:rPr>
            </w:pPr>
            <w:r w:rsidRPr="003C2DEF">
              <w:rPr>
                <w:rFonts w:asciiTheme="minorHAnsi" w:hAnsiTheme="minorHAnsi"/>
                <w:b/>
                <w:bCs/>
                <w:sz w:val="22"/>
                <w:szCs w:val="22"/>
              </w:rPr>
              <w:t>Administratif,  pause, ajustement</w:t>
            </w:r>
          </w:p>
        </w:tc>
        <w:tc>
          <w:tcPr>
            <w:tcW w:w="1261" w:type="dxa"/>
            <w:tcBorders>
              <w:top w:val="single" w:sz="4" w:space="0" w:color="auto"/>
              <w:left w:val="single" w:sz="2" w:space="0" w:color="000000"/>
              <w:bottom w:val="single" w:sz="2" w:space="0" w:color="000000"/>
            </w:tcBorders>
            <w:tcMar>
              <w:top w:w="55" w:type="dxa"/>
              <w:left w:w="55" w:type="dxa"/>
              <w:bottom w:w="55" w:type="dxa"/>
              <w:right w:w="55" w:type="dxa"/>
            </w:tcMar>
          </w:tcPr>
          <w:p w:rsidR="00F667E8" w:rsidRDefault="00F667E8" w:rsidP="009F1345">
            <w:pPr>
              <w:pStyle w:val="TableContents"/>
              <w:jc w:val="center"/>
              <w:rPr>
                <w:rFonts w:asciiTheme="minorHAnsi" w:hAnsiTheme="minorHAnsi"/>
                <w:color w:val="000000"/>
                <w:sz w:val="22"/>
                <w:szCs w:val="22"/>
              </w:rPr>
            </w:pPr>
            <w:r>
              <w:rPr>
                <w:rFonts w:asciiTheme="minorHAnsi" w:hAnsiTheme="minorHAnsi"/>
                <w:color w:val="000000"/>
                <w:sz w:val="22"/>
                <w:szCs w:val="22"/>
              </w:rPr>
              <w:t>25h</w:t>
            </w:r>
          </w:p>
        </w:tc>
        <w:tc>
          <w:tcPr>
            <w:tcW w:w="4560" w:type="dxa"/>
            <w:tcBorders>
              <w:top w:val="single" w:sz="4" w:space="0" w:color="auto"/>
              <w:left w:val="single" w:sz="2" w:space="0" w:color="000000"/>
              <w:bottom w:val="single" w:sz="2" w:space="0" w:color="000000"/>
            </w:tcBorders>
            <w:tcMar>
              <w:top w:w="55" w:type="dxa"/>
              <w:left w:w="55" w:type="dxa"/>
              <w:bottom w:w="55" w:type="dxa"/>
              <w:right w:w="55" w:type="dxa"/>
            </w:tcMar>
          </w:tcPr>
          <w:p w:rsidR="00F667E8" w:rsidRPr="005E7A1F" w:rsidRDefault="00F667E8" w:rsidP="009F1345">
            <w:pPr>
              <w:pStyle w:val="TableContents"/>
              <w:jc w:val="both"/>
              <w:rPr>
                <w:rFonts w:asciiTheme="minorHAnsi" w:hAnsiTheme="minorHAnsi"/>
                <w:b/>
                <w:bCs/>
                <w:color w:val="000000"/>
                <w:sz w:val="22"/>
                <w:szCs w:val="22"/>
              </w:rPr>
            </w:pPr>
          </w:p>
        </w:tc>
        <w:tc>
          <w:tcPr>
            <w:tcW w:w="240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667E8" w:rsidRPr="005E7A1F" w:rsidRDefault="00F667E8" w:rsidP="009F1345">
            <w:pPr>
              <w:pStyle w:val="TableContents"/>
              <w:rPr>
                <w:rFonts w:asciiTheme="minorHAnsi" w:eastAsia="DejaVu Sans" w:hAnsiTheme="minorHAnsi" w:cs="Liberation Sans"/>
                <w:color w:val="000000"/>
                <w:sz w:val="22"/>
                <w:szCs w:val="22"/>
              </w:rPr>
            </w:pPr>
          </w:p>
        </w:tc>
      </w:tr>
    </w:tbl>
    <w:p w:rsidR="005E7A1F" w:rsidRDefault="005E7A1F"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Default="00D93955" w:rsidP="005E7A1F">
      <w:pPr>
        <w:pStyle w:val="Standard"/>
        <w:spacing w:line="200" w:lineRule="atLeast"/>
        <w:rPr>
          <w:rFonts w:asciiTheme="minorHAnsi" w:hAnsiTheme="minorHAnsi"/>
          <w:color w:val="000000"/>
          <w:sz w:val="22"/>
          <w:szCs w:val="22"/>
        </w:rPr>
      </w:pPr>
    </w:p>
    <w:p w:rsidR="00D93955" w:rsidRPr="005E7A1F" w:rsidRDefault="00D93955" w:rsidP="005E7A1F">
      <w:pPr>
        <w:pStyle w:val="Standard"/>
        <w:spacing w:line="200" w:lineRule="atLeast"/>
        <w:rPr>
          <w:rFonts w:asciiTheme="minorHAnsi" w:hAnsiTheme="minorHAnsi"/>
          <w:color w:val="000000"/>
          <w:sz w:val="22"/>
          <w:szCs w:val="22"/>
        </w:rPr>
      </w:pPr>
    </w:p>
    <w:p w:rsidR="00DC7571" w:rsidRDefault="00DC7571" w:rsidP="005E7A1F">
      <w:pPr>
        <w:pStyle w:val="TitreetcontenuLTTitel"/>
        <w:rPr>
          <w:rFonts w:asciiTheme="minorHAnsi" w:hAnsiTheme="minorHAnsi"/>
          <w:b/>
          <w:bCs/>
          <w:sz w:val="22"/>
          <w:szCs w:val="22"/>
        </w:rPr>
      </w:pPr>
    </w:p>
    <w:p w:rsidR="005E7A1F" w:rsidRPr="005E7A1F" w:rsidRDefault="005E7A1F" w:rsidP="00CB5084">
      <w:pPr>
        <w:pStyle w:val="TitreetcontenuLTTitel"/>
        <w:numPr>
          <w:ilvl w:val="0"/>
          <w:numId w:val="15"/>
        </w:numPr>
        <w:rPr>
          <w:rFonts w:asciiTheme="minorHAnsi" w:hAnsiTheme="minorHAnsi"/>
          <w:b/>
          <w:bCs/>
          <w:sz w:val="22"/>
          <w:szCs w:val="22"/>
        </w:rPr>
      </w:pPr>
      <w:r w:rsidRPr="00CB5084">
        <w:rPr>
          <w:rFonts w:asciiTheme="minorHAnsi" w:hAnsiTheme="minorHAnsi"/>
          <w:bCs/>
          <w:sz w:val="22"/>
          <w:szCs w:val="22"/>
          <w:u w:val="single"/>
        </w:rPr>
        <w:lastRenderedPageBreak/>
        <w:t>Deuxième année de formation</w:t>
      </w:r>
      <w:r w:rsidRPr="00CB5084">
        <w:rPr>
          <w:rFonts w:asciiTheme="minorHAnsi" w:hAnsiTheme="minorHAnsi"/>
          <w:bCs/>
          <w:sz w:val="22"/>
          <w:szCs w:val="22"/>
        </w:rPr>
        <w:t> :</w:t>
      </w:r>
      <w:r w:rsidRPr="005E7A1F">
        <w:rPr>
          <w:rFonts w:asciiTheme="minorHAnsi" w:hAnsiTheme="minorHAnsi"/>
          <w:b/>
          <w:bCs/>
          <w:sz w:val="22"/>
          <w:szCs w:val="22"/>
        </w:rPr>
        <w:t xml:space="preserve"> </w:t>
      </w:r>
      <w:r w:rsidRPr="005E7A1F">
        <w:rPr>
          <w:rFonts w:asciiTheme="minorHAnsi" w:hAnsiTheme="minorHAnsi"/>
          <w:sz w:val="22"/>
          <w:szCs w:val="22"/>
        </w:rPr>
        <w:t>2ème partie du JSP2</w:t>
      </w:r>
      <w:r w:rsidR="00B33CF1">
        <w:rPr>
          <w:rFonts w:asciiTheme="minorHAnsi" w:hAnsiTheme="minorHAnsi"/>
          <w:sz w:val="22"/>
          <w:szCs w:val="22"/>
        </w:rPr>
        <w:t xml:space="preserve"> et première partie du JSP3</w:t>
      </w:r>
    </w:p>
    <w:p w:rsidR="005E7A1F" w:rsidRPr="005E7A1F" w:rsidRDefault="005E7A1F" w:rsidP="005E7A1F">
      <w:pPr>
        <w:pStyle w:val="TitreetcontenuLTTitel"/>
        <w:rPr>
          <w:rFonts w:asciiTheme="minorHAnsi" w:hAnsiTheme="minorHAnsi"/>
          <w:sz w:val="22"/>
          <w:szCs w:val="22"/>
        </w:rPr>
      </w:pPr>
    </w:p>
    <w:p w:rsidR="005E7A1F" w:rsidRPr="005E7A1F" w:rsidRDefault="005E7A1F" w:rsidP="005E7A1F">
      <w:pPr>
        <w:pStyle w:val="TitreetcontenuLTTitel"/>
        <w:rPr>
          <w:rFonts w:asciiTheme="minorHAnsi" w:hAnsiTheme="minorHAnsi"/>
          <w:sz w:val="22"/>
          <w:szCs w:val="22"/>
        </w:rPr>
      </w:pPr>
      <w:r w:rsidRPr="005E7A1F">
        <w:rPr>
          <w:rFonts w:asciiTheme="minorHAnsi" w:hAnsiTheme="minorHAnsi"/>
          <w:sz w:val="22"/>
          <w:szCs w:val="22"/>
        </w:rPr>
        <w:tab/>
        <w:t>La deuxième année est basée sur la seconde partie de la formation JSP2</w:t>
      </w:r>
      <w:r w:rsidR="00CB3A93">
        <w:rPr>
          <w:rFonts w:asciiTheme="minorHAnsi" w:hAnsiTheme="minorHAnsi"/>
          <w:sz w:val="22"/>
          <w:szCs w:val="22"/>
        </w:rPr>
        <w:t xml:space="preserve"> et la première partie de la formation JSP3</w:t>
      </w:r>
      <w:r w:rsidRPr="005E7A1F">
        <w:rPr>
          <w:rFonts w:asciiTheme="minorHAnsi" w:hAnsiTheme="minorHAnsi"/>
          <w:sz w:val="22"/>
          <w:szCs w:val="22"/>
        </w:rPr>
        <w:t>, avec pour axes principaux :</w:t>
      </w:r>
    </w:p>
    <w:p w:rsidR="00541DC8" w:rsidRDefault="00541DC8" w:rsidP="005E7A1F">
      <w:pPr>
        <w:pStyle w:val="TitreetcontenuLTTitel"/>
        <w:rPr>
          <w:rFonts w:asciiTheme="minorHAnsi" w:hAnsiTheme="minorHAnsi"/>
          <w:sz w:val="22"/>
          <w:szCs w:val="22"/>
        </w:rPr>
      </w:pPr>
    </w:p>
    <w:p w:rsidR="005E7A1F" w:rsidRPr="005E7A1F" w:rsidRDefault="00541DC8" w:rsidP="005E7A1F">
      <w:pPr>
        <w:pStyle w:val="TitreetcontenuLTTitel"/>
        <w:rPr>
          <w:rFonts w:asciiTheme="minorHAnsi" w:hAnsiTheme="minorHAnsi"/>
          <w:sz w:val="22"/>
          <w:szCs w:val="22"/>
        </w:rPr>
      </w:pPr>
      <w:r>
        <w:rPr>
          <w:rFonts w:asciiTheme="minorHAnsi" w:hAnsiTheme="minorHAnsi"/>
          <w:sz w:val="22"/>
          <w:szCs w:val="22"/>
        </w:rPr>
        <w:t xml:space="preserve">- </w:t>
      </w:r>
      <w:r w:rsidR="005E7A1F" w:rsidRPr="005E7A1F">
        <w:rPr>
          <w:rFonts w:asciiTheme="minorHAnsi" w:hAnsiTheme="minorHAnsi"/>
          <w:sz w:val="22"/>
          <w:szCs w:val="22"/>
        </w:rPr>
        <w:t>L’entretien des connaissances</w:t>
      </w:r>
    </w:p>
    <w:p w:rsidR="005E7A1F" w:rsidRPr="005E7A1F" w:rsidRDefault="005E7A1F" w:rsidP="005E7A1F">
      <w:pPr>
        <w:pStyle w:val="TitreetcontenuLTTitel"/>
        <w:rPr>
          <w:rFonts w:asciiTheme="minorHAnsi" w:hAnsiTheme="minorHAnsi"/>
          <w:sz w:val="22"/>
          <w:szCs w:val="22"/>
        </w:rPr>
      </w:pPr>
      <w:r w:rsidRPr="005E7A1F">
        <w:rPr>
          <w:rFonts w:asciiTheme="minorHAnsi" w:hAnsiTheme="minorHAnsi"/>
          <w:sz w:val="22"/>
          <w:szCs w:val="22"/>
        </w:rPr>
        <w:t>- Le développement des connaissances</w:t>
      </w:r>
    </w:p>
    <w:p w:rsidR="005E7A1F" w:rsidRPr="005E7A1F" w:rsidRDefault="005E7A1F" w:rsidP="005E7A1F">
      <w:pPr>
        <w:pStyle w:val="TitreetcontenuLTTitel"/>
        <w:rPr>
          <w:rFonts w:asciiTheme="minorHAnsi" w:hAnsiTheme="minorHAnsi"/>
          <w:sz w:val="22"/>
          <w:szCs w:val="22"/>
        </w:rPr>
      </w:pPr>
      <w:r w:rsidRPr="005E7A1F">
        <w:rPr>
          <w:rFonts w:asciiTheme="minorHAnsi" w:hAnsiTheme="minorHAnsi"/>
          <w:sz w:val="22"/>
          <w:szCs w:val="22"/>
        </w:rPr>
        <w:t>- La montée en puissance par la progression des gestes métiers (complexité par la mise en situation)</w:t>
      </w:r>
    </w:p>
    <w:p w:rsidR="005E7A1F" w:rsidRPr="005E7A1F" w:rsidRDefault="005E7A1F" w:rsidP="005E7A1F">
      <w:pPr>
        <w:pStyle w:val="Standard"/>
        <w:rPr>
          <w:rFonts w:asciiTheme="minorHAnsi" w:hAnsiTheme="minorHAnsi"/>
          <w:sz w:val="22"/>
          <w:szCs w:val="22"/>
        </w:rPr>
      </w:pPr>
    </w:p>
    <w:tbl>
      <w:tblPr>
        <w:tblW w:w="9932" w:type="dxa"/>
        <w:tblInd w:w="-287" w:type="dxa"/>
        <w:tblLayout w:type="fixed"/>
        <w:tblCellMar>
          <w:left w:w="10" w:type="dxa"/>
          <w:right w:w="10" w:type="dxa"/>
        </w:tblCellMar>
        <w:tblLook w:val="0000" w:firstRow="0" w:lastRow="0" w:firstColumn="0" w:lastColumn="0" w:noHBand="0" w:noVBand="0"/>
      </w:tblPr>
      <w:tblGrid>
        <w:gridCol w:w="1702"/>
        <w:gridCol w:w="1255"/>
        <w:gridCol w:w="6"/>
        <w:gridCol w:w="4552"/>
        <w:gridCol w:w="8"/>
        <w:gridCol w:w="2409"/>
      </w:tblGrid>
      <w:tr w:rsidR="005E7A1F" w:rsidRPr="005E7A1F" w:rsidTr="00652DAA">
        <w:tc>
          <w:tcPr>
            <w:tcW w:w="1702" w:type="dxa"/>
            <w:tcBorders>
              <w:top w:val="single" w:sz="2" w:space="0" w:color="000000"/>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DejaVu Sans" w:hAnsiTheme="minorHAnsi" w:cs="Liberation Sans"/>
                <w:b/>
                <w:bCs/>
                <w:sz w:val="22"/>
                <w:szCs w:val="22"/>
              </w:rPr>
            </w:pPr>
            <w:r w:rsidRPr="005E7A1F">
              <w:rPr>
                <w:rFonts w:asciiTheme="minorHAnsi" w:eastAsia="DejaVu Sans" w:hAnsiTheme="minorHAnsi" w:cs="Liberation Sans"/>
                <w:b/>
                <w:bCs/>
                <w:sz w:val="22"/>
                <w:szCs w:val="22"/>
              </w:rPr>
              <w:t>MODULES</w:t>
            </w:r>
          </w:p>
        </w:tc>
        <w:tc>
          <w:tcPr>
            <w:tcW w:w="1255" w:type="dxa"/>
            <w:tcBorders>
              <w:top w:val="single" w:sz="2" w:space="0" w:color="000000"/>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DejaVu Sans" w:hAnsiTheme="minorHAnsi" w:cs="Liberation Sans"/>
                <w:b/>
                <w:bCs/>
                <w:sz w:val="22"/>
                <w:szCs w:val="22"/>
              </w:rPr>
            </w:pPr>
            <w:r w:rsidRPr="005E7A1F">
              <w:rPr>
                <w:rFonts w:asciiTheme="minorHAnsi" w:eastAsia="DejaVu Sans" w:hAnsiTheme="minorHAnsi" w:cs="Liberation Sans"/>
                <w:b/>
                <w:bCs/>
                <w:sz w:val="22"/>
                <w:szCs w:val="22"/>
              </w:rPr>
              <w:t>VH</w:t>
            </w:r>
          </w:p>
        </w:tc>
        <w:tc>
          <w:tcPr>
            <w:tcW w:w="4558"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DejaVu Sans" w:hAnsiTheme="minorHAnsi" w:cs="Liberation Sans"/>
                <w:b/>
                <w:bCs/>
                <w:sz w:val="22"/>
                <w:szCs w:val="22"/>
              </w:rPr>
            </w:pPr>
            <w:r w:rsidRPr="005E7A1F">
              <w:rPr>
                <w:rFonts w:asciiTheme="minorHAnsi" w:eastAsia="DejaVu Sans" w:hAnsiTheme="minorHAnsi" w:cs="Liberation Sans"/>
                <w:b/>
                <w:bCs/>
                <w:sz w:val="22"/>
                <w:szCs w:val="22"/>
              </w:rPr>
              <w:t>DEVELOPPEMENT</w:t>
            </w:r>
          </w:p>
        </w:tc>
        <w:tc>
          <w:tcPr>
            <w:tcW w:w="241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DejaVu Sans" w:hAnsiTheme="minorHAnsi" w:cs="Liberation Sans"/>
                <w:b/>
                <w:bCs/>
                <w:sz w:val="22"/>
                <w:szCs w:val="22"/>
              </w:rPr>
            </w:pPr>
            <w:r w:rsidRPr="005E7A1F">
              <w:rPr>
                <w:rFonts w:asciiTheme="minorHAnsi" w:eastAsia="DejaVu Sans" w:hAnsiTheme="minorHAnsi" w:cs="Liberation Sans"/>
                <w:b/>
                <w:bCs/>
                <w:sz w:val="22"/>
                <w:szCs w:val="22"/>
              </w:rPr>
              <w:t>ANNEXES (documents de formations)</w:t>
            </w:r>
          </w:p>
        </w:tc>
      </w:tr>
      <w:tr w:rsidR="005E7A1F" w:rsidRPr="005E7A1F" w:rsidTr="00652DAA">
        <w:tc>
          <w:tcPr>
            <w:tcW w:w="1702" w:type="dxa"/>
            <w:tcBorders>
              <w:left w:val="single" w:sz="2" w:space="0" w:color="000000"/>
              <w:bottom w:val="single" w:sz="2" w:space="0" w:color="000000"/>
            </w:tcBorders>
            <w:tcMar>
              <w:top w:w="55" w:type="dxa"/>
              <w:left w:w="55" w:type="dxa"/>
              <w:bottom w:w="55" w:type="dxa"/>
              <w:right w:w="55" w:type="dxa"/>
            </w:tcMar>
          </w:tcPr>
          <w:p w:rsidR="005E7A1F" w:rsidRPr="003C2DEF" w:rsidRDefault="005E7A1F" w:rsidP="009F1345">
            <w:pPr>
              <w:pStyle w:val="TableContents"/>
              <w:jc w:val="center"/>
              <w:rPr>
                <w:rFonts w:asciiTheme="minorHAnsi" w:hAnsiTheme="minorHAnsi"/>
                <w:b/>
                <w:bCs/>
                <w:sz w:val="22"/>
                <w:szCs w:val="22"/>
              </w:rPr>
            </w:pPr>
            <w:r w:rsidRPr="003C2DEF">
              <w:rPr>
                <w:rFonts w:asciiTheme="minorHAnsi" w:hAnsiTheme="minorHAnsi"/>
                <w:b/>
                <w:bCs/>
                <w:sz w:val="22"/>
                <w:szCs w:val="22"/>
              </w:rPr>
              <w:t>SPORT et HYGIENE DE VIE</w:t>
            </w:r>
          </w:p>
          <w:p w:rsidR="005E7A1F" w:rsidRPr="003C2DEF" w:rsidRDefault="005E7A1F" w:rsidP="009F1345">
            <w:pPr>
              <w:pStyle w:val="TableContents"/>
              <w:jc w:val="center"/>
              <w:rPr>
                <w:rFonts w:asciiTheme="minorHAnsi" w:hAnsiTheme="minorHAnsi"/>
                <w:b/>
                <w:bCs/>
                <w:sz w:val="22"/>
                <w:szCs w:val="22"/>
              </w:rPr>
            </w:pPr>
            <w:r w:rsidRPr="003C2DEF">
              <w:rPr>
                <w:rFonts w:asciiTheme="minorHAnsi" w:hAnsiTheme="minorHAnsi"/>
                <w:b/>
                <w:bCs/>
                <w:sz w:val="22"/>
                <w:szCs w:val="22"/>
              </w:rPr>
              <w:t>« Accompagnement dans la progression sportive »</w:t>
            </w:r>
          </w:p>
        </w:tc>
        <w:tc>
          <w:tcPr>
            <w:tcW w:w="1255" w:type="dxa"/>
            <w:tcBorders>
              <w:left w:val="single" w:sz="2" w:space="0" w:color="000000"/>
              <w:bottom w:val="single" w:sz="2" w:space="0" w:color="000000"/>
            </w:tcBorders>
            <w:tcMar>
              <w:top w:w="55" w:type="dxa"/>
              <w:left w:w="55" w:type="dxa"/>
              <w:bottom w:w="55" w:type="dxa"/>
              <w:right w:w="55" w:type="dxa"/>
            </w:tcMar>
          </w:tcPr>
          <w:p w:rsidR="005E7A1F" w:rsidRPr="005E7A1F" w:rsidRDefault="00CB3A93" w:rsidP="009F1345">
            <w:pPr>
              <w:pStyle w:val="TableContents"/>
              <w:jc w:val="center"/>
              <w:rPr>
                <w:rFonts w:asciiTheme="minorHAnsi" w:hAnsiTheme="minorHAnsi"/>
                <w:color w:val="000000"/>
                <w:sz w:val="22"/>
                <w:szCs w:val="22"/>
              </w:rPr>
            </w:pPr>
            <w:r>
              <w:rPr>
                <w:rFonts w:asciiTheme="minorHAnsi" w:hAnsiTheme="minorHAnsi"/>
                <w:color w:val="000000"/>
                <w:sz w:val="22"/>
                <w:szCs w:val="22"/>
              </w:rPr>
              <w:t xml:space="preserve">1h00 </w:t>
            </w:r>
            <w:r w:rsidR="005E7A1F" w:rsidRPr="005E7A1F">
              <w:rPr>
                <w:rFonts w:asciiTheme="minorHAnsi" w:hAnsiTheme="minorHAnsi"/>
                <w:color w:val="000000"/>
                <w:sz w:val="22"/>
                <w:szCs w:val="22"/>
              </w:rPr>
              <w:t>par séance</w:t>
            </w:r>
            <w:r>
              <w:rPr>
                <w:rFonts w:asciiTheme="minorHAnsi" w:hAnsiTheme="minorHAnsi"/>
                <w:color w:val="000000"/>
                <w:sz w:val="22"/>
                <w:szCs w:val="22"/>
              </w:rPr>
              <w:t xml:space="preserve"> soit 35 heures</w:t>
            </w:r>
          </w:p>
        </w:tc>
        <w:tc>
          <w:tcPr>
            <w:tcW w:w="4558" w:type="dxa"/>
            <w:gridSpan w:val="2"/>
            <w:tcBorders>
              <w:left w:val="single" w:sz="2" w:space="0" w:color="000000"/>
              <w:bottom w:val="single" w:sz="2" w:space="0" w:color="000000"/>
            </w:tcBorders>
            <w:tcMar>
              <w:top w:w="55" w:type="dxa"/>
              <w:left w:w="55" w:type="dxa"/>
              <w:bottom w:w="55" w:type="dxa"/>
              <w:right w:w="55" w:type="dxa"/>
            </w:tcMar>
          </w:tcPr>
          <w:p w:rsidR="005E7A1F" w:rsidRPr="005E7A1F" w:rsidRDefault="005E7A1F" w:rsidP="00541DC8">
            <w:pPr>
              <w:pStyle w:val="Standard"/>
              <w:numPr>
                <w:ilvl w:val="0"/>
                <w:numId w:val="20"/>
              </w:numPr>
              <w:ind w:left="249" w:hanging="249"/>
              <w:jc w:val="both"/>
              <w:rPr>
                <w:rFonts w:asciiTheme="minorHAnsi" w:hAnsiTheme="minorHAnsi"/>
                <w:sz w:val="22"/>
                <w:szCs w:val="22"/>
              </w:rPr>
            </w:pPr>
            <w:r w:rsidRPr="005E7A1F">
              <w:rPr>
                <w:rFonts w:asciiTheme="minorHAnsi" w:hAnsiTheme="minorHAnsi"/>
                <w:color w:val="000000"/>
                <w:sz w:val="22"/>
                <w:szCs w:val="22"/>
              </w:rPr>
              <w:t>Suite de l’application du sport en 1</w:t>
            </w:r>
            <w:r w:rsidR="00CB3A93">
              <w:rPr>
                <w:rFonts w:asciiTheme="minorHAnsi" w:hAnsiTheme="minorHAnsi"/>
                <w:color w:val="000000"/>
                <w:sz w:val="22"/>
                <w:szCs w:val="22"/>
                <w:vertAlign w:val="superscript"/>
              </w:rPr>
              <w:t xml:space="preserve">ère </w:t>
            </w:r>
            <w:r w:rsidR="00CB3A93">
              <w:rPr>
                <w:rFonts w:asciiTheme="minorHAnsi" w:hAnsiTheme="minorHAnsi"/>
                <w:sz w:val="22"/>
                <w:szCs w:val="22"/>
              </w:rPr>
              <w:t>année</w:t>
            </w:r>
          </w:p>
          <w:p w:rsidR="005E7A1F" w:rsidRPr="005E7A1F" w:rsidRDefault="005E7A1F" w:rsidP="00541DC8">
            <w:pPr>
              <w:pStyle w:val="Standard"/>
              <w:numPr>
                <w:ilvl w:val="0"/>
                <w:numId w:val="20"/>
              </w:numPr>
              <w:ind w:left="249" w:hanging="249"/>
              <w:jc w:val="both"/>
              <w:rPr>
                <w:rFonts w:asciiTheme="minorHAnsi" w:hAnsiTheme="minorHAnsi"/>
                <w:color w:val="000000"/>
                <w:sz w:val="22"/>
                <w:szCs w:val="22"/>
              </w:rPr>
            </w:pPr>
            <w:r w:rsidRPr="005E7A1F">
              <w:rPr>
                <w:rFonts w:asciiTheme="minorHAnsi" w:hAnsiTheme="minorHAnsi"/>
                <w:color w:val="000000"/>
                <w:sz w:val="22"/>
                <w:szCs w:val="22"/>
              </w:rPr>
              <w:t>Accompagnement dans la progression du sport : exercices d’endurance, tractions, grimper de cordes, natation, parcours sportifs</w:t>
            </w:r>
          </w:p>
          <w:p w:rsidR="005E7A1F" w:rsidRPr="005E7A1F" w:rsidRDefault="005E7A1F" w:rsidP="00541DC8">
            <w:pPr>
              <w:pStyle w:val="TableContents"/>
              <w:numPr>
                <w:ilvl w:val="0"/>
                <w:numId w:val="20"/>
              </w:numPr>
              <w:ind w:left="249" w:hanging="249"/>
              <w:jc w:val="both"/>
              <w:rPr>
                <w:rFonts w:asciiTheme="minorHAnsi" w:hAnsiTheme="minorHAnsi"/>
                <w:color w:val="000000"/>
                <w:sz w:val="22"/>
                <w:szCs w:val="22"/>
              </w:rPr>
            </w:pPr>
            <w:r w:rsidRPr="005E7A1F">
              <w:rPr>
                <w:rFonts w:asciiTheme="minorHAnsi" w:hAnsiTheme="minorHAnsi"/>
                <w:color w:val="000000"/>
                <w:sz w:val="22"/>
                <w:szCs w:val="22"/>
              </w:rPr>
              <w:t>Evaluations individualisées et mesures de progression</w:t>
            </w:r>
          </w:p>
          <w:p w:rsidR="005E7A1F" w:rsidRPr="005E7A1F" w:rsidRDefault="00CB3A93" w:rsidP="00541DC8">
            <w:pPr>
              <w:pStyle w:val="TableContents"/>
              <w:numPr>
                <w:ilvl w:val="0"/>
                <w:numId w:val="21"/>
              </w:numPr>
              <w:ind w:left="249" w:hanging="249"/>
              <w:jc w:val="both"/>
              <w:rPr>
                <w:rFonts w:asciiTheme="minorHAnsi" w:hAnsiTheme="minorHAnsi"/>
                <w:color w:val="000000"/>
                <w:sz w:val="22"/>
                <w:szCs w:val="22"/>
              </w:rPr>
            </w:pPr>
            <w:r>
              <w:rPr>
                <w:rFonts w:asciiTheme="minorHAnsi" w:hAnsiTheme="minorHAnsi"/>
                <w:color w:val="000000"/>
                <w:sz w:val="22"/>
                <w:szCs w:val="22"/>
              </w:rPr>
              <w:t>- Deux objectifs faire a</w:t>
            </w:r>
            <w:r w:rsidR="005E7A1F" w:rsidRPr="005E7A1F">
              <w:rPr>
                <w:rFonts w:asciiTheme="minorHAnsi" w:hAnsiTheme="minorHAnsi"/>
                <w:color w:val="000000"/>
                <w:sz w:val="22"/>
                <w:szCs w:val="22"/>
              </w:rPr>
              <w:t>ncrer le sport dans la pratique « naturelle » et préparer aux épreuves du brevet</w:t>
            </w:r>
          </w:p>
        </w:tc>
        <w:tc>
          <w:tcPr>
            <w:tcW w:w="2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E7A1F" w:rsidRPr="00CB3A93" w:rsidRDefault="00CB3A93" w:rsidP="004948C4">
            <w:pPr>
              <w:pStyle w:val="TableContents"/>
              <w:rPr>
                <w:rFonts w:asciiTheme="minorHAnsi" w:hAnsiTheme="minorHAnsi"/>
                <w:bCs/>
                <w:color w:val="000000"/>
                <w:sz w:val="22"/>
                <w:szCs w:val="22"/>
              </w:rPr>
            </w:pPr>
            <w:r>
              <w:rPr>
                <w:rFonts w:asciiTheme="minorHAnsi" w:hAnsiTheme="minorHAnsi"/>
                <w:bCs/>
                <w:color w:val="000000"/>
                <w:sz w:val="22"/>
                <w:szCs w:val="22"/>
              </w:rPr>
              <w:t>Référentiel APS chez les JSP - FNSPF</w:t>
            </w:r>
          </w:p>
        </w:tc>
      </w:tr>
      <w:tr w:rsidR="005E7A1F" w:rsidRPr="005E7A1F" w:rsidTr="00652DAA">
        <w:tc>
          <w:tcPr>
            <w:tcW w:w="1702" w:type="dxa"/>
            <w:tcBorders>
              <w:left w:val="single" w:sz="2" w:space="0" w:color="000000"/>
              <w:bottom w:val="single" w:sz="2" w:space="0" w:color="000000"/>
            </w:tcBorders>
            <w:tcMar>
              <w:top w:w="55" w:type="dxa"/>
              <w:left w:w="55" w:type="dxa"/>
              <w:bottom w:w="55" w:type="dxa"/>
              <w:right w:w="55" w:type="dxa"/>
            </w:tcMar>
          </w:tcPr>
          <w:p w:rsidR="005E7A1F" w:rsidRPr="003C2DEF" w:rsidRDefault="005E7A1F" w:rsidP="009F1345">
            <w:pPr>
              <w:pStyle w:val="TableContents"/>
              <w:jc w:val="center"/>
              <w:rPr>
                <w:rFonts w:asciiTheme="minorHAnsi" w:hAnsiTheme="minorHAnsi"/>
                <w:b/>
                <w:bCs/>
                <w:sz w:val="22"/>
                <w:szCs w:val="22"/>
              </w:rPr>
            </w:pPr>
            <w:r w:rsidRPr="003C2DEF">
              <w:rPr>
                <w:rFonts w:asciiTheme="minorHAnsi" w:hAnsiTheme="minorHAnsi"/>
                <w:b/>
                <w:bCs/>
                <w:sz w:val="22"/>
                <w:szCs w:val="22"/>
              </w:rPr>
              <w:t>PROMPT SECOURS</w:t>
            </w:r>
          </w:p>
        </w:tc>
        <w:tc>
          <w:tcPr>
            <w:tcW w:w="1255" w:type="dxa"/>
            <w:tcBorders>
              <w:left w:val="single" w:sz="2" w:space="0" w:color="000000"/>
              <w:bottom w:val="single" w:sz="2" w:space="0" w:color="000000"/>
            </w:tcBorders>
            <w:tcMar>
              <w:top w:w="55" w:type="dxa"/>
              <w:left w:w="55" w:type="dxa"/>
              <w:bottom w:w="55" w:type="dxa"/>
              <w:right w:w="55" w:type="dxa"/>
            </w:tcMar>
          </w:tcPr>
          <w:p w:rsidR="005E7A1F" w:rsidRPr="005E7A1F" w:rsidRDefault="004948C4" w:rsidP="004948C4">
            <w:pPr>
              <w:pStyle w:val="TableContents"/>
              <w:jc w:val="center"/>
              <w:rPr>
                <w:rFonts w:asciiTheme="minorHAnsi" w:hAnsiTheme="minorHAnsi"/>
                <w:color w:val="000000"/>
                <w:sz w:val="22"/>
                <w:szCs w:val="22"/>
              </w:rPr>
            </w:pPr>
            <w:r>
              <w:rPr>
                <w:rFonts w:asciiTheme="minorHAnsi" w:hAnsiTheme="minorHAnsi"/>
                <w:color w:val="000000"/>
                <w:sz w:val="22"/>
                <w:szCs w:val="22"/>
              </w:rPr>
              <w:t>30 mn par séance soit 17 heures</w:t>
            </w:r>
          </w:p>
        </w:tc>
        <w:tc>
          <w:tcPr>
            <w:tcW w:w="4558" w:type="dxa"/>
            <w:gridSpan w:val="2"/>
            <w:tcBorders>
              <w:left w:val="single" w:sz="2" w:space="0" w:color="000000"/>
              <w:bottom w:val="single" w:sz="2" w:space="0" w:color="000000"/>
            </w:tcBorders>
            <w:tcMar>
              <w:top w:w="55" w:type="dxa"/>
              <w:left w:w="55" w:type="dxa"/>
              <w:bottom w:w="55" w:type="dxa"/>
              <w:right w:w="55" w:type="dxa"/>
            </w:tcMar>
          </w:tcPr>
          <w:p w:rsidR="005E7A1F" w:rsidRPr="005E7A1F" w:rsidRDefault="005E7A1F" w:rsidP="00541DC8">
            <w:pPr>
              <w:pStyle w:val="TableContents"/>
              <w:numPr>
                <w:ilvl w:val="0"/>
                <w:numId w:val="21"/>
              </w:numPr>
              <w:ind w:left="249" w:hanging="249"/>
              <w:jc w:val="both"/>
              <w:rPr>
                <w:rFonts w:asciiTheme="minorHAnsi" w:hAnsiTheme="minorHAnsi"/>
                <w:color w:val="000000"/>
                <w:sz w:val="22"/>
                <w:szCs w:val="22"/>
              </w:rPr>
            </w:pPr>
            <w:r w:rsidRPr="005E7A1F">
              <w:rPr>
                <w:rFonts w:asciiTheme="minorHAnsi" w:hAnsiTheme="minorHAnsi"/>
                <w:color w:val="000000"/>
                <w:sz w:val="22"/>
                <w:szCs w:val="22"/>
              </w:rPr>
              <w:t>Entretien de connaissance PSC1</w:t>
            </w:r>
          </w:p>
          <w:p w:rsidR="005E7A1F" w:rsidRPr="005E7A1F" w:rsidRDefault="005E7A1F" w:rsidP="00652DAA">
            <w:pPr>
              <w:pStyle w:val="TableContents"/>
              <w:jc w:val="both"/>
              <w:rPr>
                <w:rFonts w:asciiTheme="minorHAnsi" w:hAnsiTheme="minorHAnsi"/>
                <w:color w:val="000000"/>
                <w:sz w:val="22"/>
                <w:szCs w:val="22"/>
              </w:rPr>
            </w:pPr>
          </w:p>
        </w:tc>
        <w:tc>
          <w:tcPr>
            <w:tcW w:w="2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4948C4" w:rsidRPr="004948C4" w:rsidRDefault="004948C4" w:rsidP="004948C4">
            <w:pPr>
              <w:pStyle w:val="TableContents"/>
              <w:rPr>
                <w:rFonts w:asciiTheme="minorHAnsi" w:hAnsiTheme="minorHAnsi"/>
                <w:bCs/>
                <w:color w:val="000000"/>
                <w:sz w:val="22"/>
                <w:szCs w:val="22"/>
              </w:rPr>
            </w:pPr>
            <w:r>
              <w:rPr>
                <w:rFonts w:asciiTheme="minorHAnsi" w:hAnsiTheme="minorHAnsi"/>
                <w:bCs/>
                <w:color w:val="000000"/>
                <w:sz w:val="22"/>
                <w:szCs w:val="22"/>
              </w:rPr>
              <w:t>Base de données de cas concret PSC1 et prompt secours</w:t>
            </w:r>
          </w:p>
        </w:tc>
      </w:tr>
      <w:tr w:rsidR="00A427BB" w:rsidRPr="005E7A1F" w:rsidTr="00B74E25">
        <w:tc>
          <w:tcPr>
            <w:tcW w:w="1702" w:type="dxa"/>
            <w:tcBorders>
              <w:left w:val="single" w:sz="2" w:space="0" w:color="000000"/>
              <w:bottom w:val="single" w:sz="2" w:space="0" w:color="000000"/>
            </w:tcBorders>
            <w:tcMar>
              <w:top w:w="55" w:type="dxa"/>
              <w:left w:w="55" w:type="dxa"/>
              <w:bottom w:w="55" w:type="dxa"/>
              <w:right w:w="55" w:type="dxa"/>
            </w:tcMar>
          </w:tcPr>
          <w:p w:rsidR="00A427BB" w:rsidRPr="003C2DEF" w:rsidRDefault="00A427BB" w:rsidP="009F1345">
            <w:pPr>
              <w:pStyle w:val="TableContents"/>
              <w:jc w:val="center"/>
              <w:rPr>
                <w:rFonts w:asciiTheme="minorHAnsi" w:hAnsiTheme="minorHAnsi"/>
                <w:b/>
                <w:bCs/>
                <w:sz w:val="22"/>
                <w:szCs w:val="22"/>
              </w:rPr>
            </w:pPr>
            <w:r w:rsidRPr="003C2DEF">
              <w:rPr>
                <w:rFonts w:asciiTheme="minorHAnsi" w:hAnsiTheme="minorHAnsi"/>
                <w:b/>
                <w:bCs/>
                <w:sz w:val="22"/>
                <w:szCs w:val="22"/>
              </w:rPr>
              <w:t>INCENDIE</w:t>
            </w:r>
          </w:p>
        </w:tc>
        <w:tc>
          <w:tcPr>
            <w:tcW w:w="1255" w:type="dxa"/>
            <w:vMerge w:val="restart"/>
            <w:tcBorders>
              <w:left w:val="single" w:sz="2" w:space="0" w:color="000000"/>
            </w:tcBorders>
            <w:tcMar>
              <w:top w:w="55" w:type="dxa"/>
              <w:left w:w="55" w:type="dxa"/>
              <w:bottom w:w="55" w:type="dxa"/>
              <w:right w:w="55" w:type="dxa"/>
            </w:tcMar>
          </w:tcPr>
          <w:p w:rsidR="00A427BB" w:rsidRPr="00652DAA" w:rsidRDefault="00A427BB" w:rsidP="009F1345">
            <w:pPr>
              <w:pStyle w:val="TableContents"/>
              <w:jc w:val="center"/>
              <w:rPr>
                <w:rFonts w:asciiTheme="minorHAnsi" w:hAnsiTheme="minorHAnsi"/>
                <w:bCs/>
                <w:color w:val="000000"/>
                <w:sz w:val="22"/>
                <w:szCs w:val="22"/>
              </w:rPr>
            </w:pPr>
            <w:r w:rsidRPr="00652DAA">
              <w:rPr>
                <w:rFonts w:asciiTheme="minorHAnsi" w:hAnsiTheme="minorHAnsi"/>
                <w:bCs/>
                <w:color w:val="000000"/>
                <w:sz w:val="22"/>
                <w:szCs w:val="22"/>
              </w:rPr>
              <w:t>2h00//séance</w:t>
            </w:r>
            <w:r>
              <w:rPr>
                <w:rFonts w:asciiTheme="minorHAnsi" w:hAnsiTheme="minorHAnsi"/>
                <w:bCs/>
                <w:color w:val="000000"/>
                <w:sz w:val="22"/>
                <w:szCs w:val="22"/>
              </w:rPr>
              <w:t xml:space="preserve"> soit 70 heures</w:t>
            </w:r>
          </w:p>
          <w:p w:rsidR="00A427BB" w:rsidRPr="00652DAA" w:rsidRDefault="00A427BB" w:rsidP="00652DAA">
            <w:pPr>
              <w:pStyle w:val="TableContents"/>
              <w:jc w:val="center"/>
              <w:rPr>
                <w:rFonts w:asciiTheme="minorHAnsi" w:hAnsiTheme="minorHAnsi"/>
                <w:b/>
                <w:bCs/>
                <w:color w:val="000000"/>
                <w:sz w:val="22"/>
                <w:szCs w:val="22"/>
              </w:rPr>
            </w:pPr>
          </w:p>
        </w:tc>
        <w:tc>
          <w:tcPr>
            <w:tcW w:w="4558" w:type="dxa"/>
            <w:gridSpan w:val="2"/>
            <w:tcBorders>
              <w:left w:val="single" w:sz="2" w:space="0" w:color="000000"/>
              <w:bottom w:val="single" w:sz="2" w:space="0" w:color="000000"/>
            </w:tcBorders>
            <w:tcMar>
              <w:top w:w="55" w:type="dxa"/>
              <w:left w:w="55" w:type="dxa"/>
              <w:bottom w:w="55" w:type="dxa"/>
              <w:right w:w="55" w:type="dxa"/>
            </w:tcMar>
          </w:tcPr>
          <w:p w:rsidR="00A427BB" w:rsidRPr="005E7A1F" w:rsidRDefault="00A427BB" w:rsidP="009F1345">
            <w:pPr>
              <w:pStyle w:val="TableContents"/>
              <w:jc w:val="both"/>
              <w:rPr>
                <w:rFonts w:asciiTheme="minorHAnsi" w:hAnsiTheme="minorHAnsi"/>
                <w:color w:val="000000"/>
                <w:sz w:val="22"/>
                <w:szCs w:val="22"/>
              </w:rPr>
            </w:pPr>
            <w:r w:rsidRPr="005E7A1F">
              <w:rPr>
                <w:rFonts w:asciiTheme="minorHAnsi" w:hAnsiTheme="minorHAnsi"/>
                <w:color w:val="000000"/>
                <w:sz w:val="22"/>
                <w:szCs w:val="22"/>
              </w:rPr>
              <w:t>Alimentation, établissements, extinction</w:t>
            </w:r>
          </w:p>
          <w:p w:rsidR="00A427BB" w:rsidRPr="005E7A1F" w:rsidRDefault="00A427BB" w:rsidP="00541DC8">
            <w:pPr>
              <w:pStyle w:val="TableContents"/>
              <w:numPr>
                <w:ilvl w:val="0"/>
                <w:numId w:val="21"/>
              </w:numPr>
              <w:ind w:left="249" w:hanging="249"/>
              <w:jc w:val="both"/>
              <w:rPr>
                <w:rFonts w:asciiTheme="minorHAnsi" w:hAnsiTheme="minorHAnsi"/>
                <w:color w:val="000000"/>
                <w:sz w:val="22"/>
                <w:szCs w:val="22"/>
              </w:rPr>
            </w:pPr>
            <w:r w:rsidRPr="005E7A1F">
              <w:rPr>
                <w:rFonts w:asciiTheme="minorHAnsi" w:hAnsiTheme="minorHAnsi"/>
                <w:color w:val="000000"/>
                <w:sz w:val="22"/>
                <w:szCs w:val="22"/>
              </w:rPr>
              <w:t>Notions élémentaires d’hydraulique</w:t>
            </w:r>
          </w:p>
          <w:p w:rsidR="00A427BB" w:rsidRPr="005E7A1F" w:rsidRDefault="00A427BB" w:rsidP="00541DC8">
            <w:pPr>
              <w:pStyle w:val="TableContents"/>
              <w:numPr>
                <w:ilvl w:val="0"/>
                <w:numId w:val="21"/>
              </w:numPr>
              <w:ind w:left="249" w:hanging="249"/>
              <w:jc w:val="both"/>
              <w:rPr>
                <w:rFonts w:asciiTheme="minorHAnsi" w:hAnsiTheme="minorHAnsi"/>
                <w:color w:val="000000"/>
                <w:sz w:val="22"/>
                <w:szCs w:val="22"/>
              </w:rPr>
            </w:pPr>
            <w:r w:rsidRPr="005E7A1F">
              <w:rPr>
                <w:rFonts w:asciiTheme="minorHAnsi" w:hAnsiTheme="minorHAnsi"/>
                <w:color w:val="000000"/>
                <w:sz w:val="22"/>
                <w:szCs w:val="22"/>
              </w:rPr>
              <w:t xml:space="preserve">Les manœuvres d’alimentation en binôme </w:t>
            </w:r>
          </w:p>
          <w:p w:rsidR="00A427BB" w:rsidRPr="005E7A1F" w:rsidRDefault="00A427BB" w:rsidP="00541DC8">
            <w:pPr>
              <w:pStyle w:val="TableContents"/>
              <w:numPr>
                <w:ilvl w:val="0"/>
                <w:numId w:val="21"/>
              </w:numPr>
              <w:ind w:left="249" w:hanging="249"/>
              <w:jc w:val="both"/>
              <w:rPr>
                <w:rFonts w:asciiTheme="minorHAnsi" w:hAnsiTheme="minorHAnsi"/>
                <w:color w:val="000000"/>
                <w:sz w:val="22"/>
                <w:szCs w:val="22"/>
              </w:rPr>
            </w:pPr>
            <w:r w:rsidRPr="005E7A1F">
              <w:rPr>
                <w:rFonts w:asciiTheme="minorHAnsi" w:hAnsiTheme="minorHAnsi"/>
                <w:color w:val="000000"/>
                <w:sz w:val="22"/>
                <w:szCs w:val="22"/>
              </w:rPr>
              <w:t xml:space="preserve">La communication au sein du binôme </w:t>
            </w:r>
          </w:p>
          <w:p w:rsidR="00A427BB" w:rsidRPr="005E7A1F" w:rsidRDefault="00A427BB" w:rsidP="00541DC8">
            <w:pPr>
              <w:pStyle w:val="TableContents"/>
              <w:numPr>
                <w:ilvl w:val="0"/>
                <w:numId w:val="21"/>
              </w:numPr>
              <w:ind w:left="249" w:hanging="249"/>
              <w:jc w:val="both"/>
              <w:rPr>
                <w:rFonts w:asciiTheme="minorHAnsi" w:hAnsiTheme="minorHAnsi"/>
                <w:color w:val="000000"/>
                <w:sz w:val="22"/>
                <w:szCs w:val="22"/>
              </w:rPr>
            </w:pPr>
            <w:r w:rsidRPr="005E7A1F">
              <w:rPr>
                <w:rFonts w:asciiTheme="minorHAnsi" w:hAnsiTheme="minorHAnsi"/>
                <w:color w:val="000000"/>
                <w:sz w:val="22"/>
                <w:szCs w:val="22"/>
              </w:rPr>
              <w:t xml:space="preserve">La mise en œuvre des dispositifs d’alimentation  </w:t>
            </w:r>
            <w:r>
              <w:rPr>
                <w:rFonts w:asciiTheme="minorHAnsi" w:hAnsiTheme="minorHAnsi"/>
                <w:color w:val="000000"/>
                <w:sz w:val="22"/>
                <w:szCs w:val="22"/>
              </w:rPr>
              <w:t xml:space="preserve"> - Les procédés d’extinction</w:t>
            </w:r>
          </w:p>
          <w:p w:rsidR="00A427BB" w:rsidRPr="005E7A1F" w:rsidRDefault="00A427BB" w:rsidP="00541DC8">
            <w:pPr>
              <w:pStyle w:val="TableContents"/>
              <w:numPr>
                <w:ilvl w:val="0"/>
                <w:numId w:val="21"/>
              </w:numPr>
              <w:ind w:left="249" w:hanging="249"/>
              <w:jc w:val="both"/>
              <w:rPr>
                <w:rFonts w:asciiTheme="minorHAnsi" w:hAnsiTheme="minorHAnsi"/>
                <w:color w:val="000000"/>
                <w:sz w:val="22"/>
                <w:szCs w:val="22"/>
              </w:rPr>
            </w:pPr>
            <w:r w:rsidRPr="005E7A1F">
              <w:rPr>
                <w:rFonts w:asciiTheme="minorHAnsi" w:hAnsiTheme="minorHAnsi"/>
                <w:color w:val="000000"/>
                <w:sz w:val="22"/>
                <w:szCs w:val="22"/>
              </w:rPr>
              <w:t>- Les moyens facilitant l’action des secours</w:t>
            </w:r>
          </w:p>
        </w:tc>
        <w:tc>
          <w:tcPr>
            <w:tcW w:w="2417" w:type="dxa"/>
            <w:gridSpan w:val="2"/>
            <w:vMerge w:val="restart"/>
            <w:tcBorders>
              <w:left w:val="single" w:sz="2" w:space="0" w:color="000000"/>
              <w:right w:val="single" w:sz="2" w:space="0" w:color="000000"/>
            </w:tcBorders>
            <w:tcMar>
              <w:top w:w="55" w:type="dxa"/>
              <w:left w:w="55" w:type="dxa"/>
              <w:bottom w:w="55" w:type="dxa"/>
              <w:right w:w="55" w:type="dxa"/>
            </w:tcMar>
          </w:tcPr>
          <w:p w:rsidR="00A427BB" w:rsidRDefault="00A427BB" w:rsidP="004948C4">
            <w:pPr>
              <w:pStyle w:val="TableContents"/>
              <w:rPr>
                <w:rFonts w:asciiTheme="minorHAnsi" w:hAnsiTheme="minorHAnsi"/>
                <w:bCs/>
                <w:color w:val="000000"/>
                <w:sz w:val="22"/>
                <w:szCs w:val="22"/>
              </w:rPr>
            </w:pPr>
            <w:r>
              <w:rPr>
                <w:rFonts w:asciiTheme="minorHAnsi" w:hAnsiTheme="minorHAnsi"/>
                <w:bCs/>
                <w:color w:val="000000"/>
                <w:sz w:val="22"/>
                <w:szCs w:val="22"/>
              </w:rPr>
              <w:t>Chronogramme</w:t>
            </w:r>
          </w:p>
          <w:p w:rsidR="00A427BB" w:rsidRPr="00AE5286" w:rsidRDefault="00A427BB" w:rsidP="004948C4">
            <w:pPr>
              <w:pStyle w:val="TableContents"/>
              <w:rPr>
                <w:rFonts w:asciiTheme="minorHAnsi" w:hAnsiTheme="minorHAnsi"/>
                <w:bCs/>
                <w:color w:val="000000"/>
                <w:sz w:val="22"/>
                <w:szCs w:val="22"/>
              </w:rPr>
            </w:pPr>
            <w:r>
              <w:rPr>
                <w:rFonts w:asciiTheme="minorHAnsi" w:hAnsiTheme="minorHAnsi"/>
                <w:bCs/>
                <w:color w:val="000000"/>
                <w:sz w:val="22"/>
                <w:szCs w:val="22"/>
              </w:rPr>
              <w:t xml:space="preserve">Guide du formateur </w:t>
            </w:r>
          </w:p>
        </w:tc>
      </w:tr>
      <w:tr w:rsidR="00A427BB" w:rsidRPr="005E7A1F" w:rsidTr="00B74E25">
        <w:tc>
          <w:tcPr>
            <w:tcW w:w="1702" w:type="dxa"/>
            <w:tcBorders>
              <w:left w:val="single" w:sz="2" w:space="0" w:color="000000"/>
              <w:bottom w:val="single" w:sz="2" w:space="0" w:color="000000"/>
            </w:tcBorders>
            <w:tcMar>
              <w:top w:w="55" w:type="dxa"/>
              <w:left w:w="55" w:type="dxa"/>
              <w:bottom w:w="55" w:type="dxa"/>
              <w:right w:w="55" w:type="dxa"/>
            </w:tcMar>
          </w:tcPr>
          <w:p w:rsidR="00A427BB" w:rsidRPr="003C2DEF" w:rsidRDefault="00A427BB" w:rsidP="009F1345">
            <w:pPr>
              <w:pStyle w:val="TableContents"/>
              <w:jc w:val="center"/>
              <w:rPr>
                <w:rFonts w:asciiTheme="minorHAnsi" w:hAnsiTheme="minorHAnsi"/>
                <w:b/>
                <w:bCs/>
                <w:sz w:val="22"/>
                <w:szCs w:val="22"/>
              </w:rPr>
            </w:pPr>
            <w:r w:rsidRPr="003C2DEF">
              <w:rPr>
                <w:rFonts w:asciiTheme="minorHAnsi" w:hAnsiTheme="minorHAnsi"/>
                <w:b/>
                <w:bCs/>
                <w:sz w:val="22"/>
                <w:szCs w:val="22"/>
              </w:rPr>
              <w:t>LSPCC</w:t>
            </w:r>
          </w:p>
        </w:tc>
        <w:tc>
          <w:tcPr>
            <w:tcW w:w="1255" w:type="dxa"/>
            <w:vMerge/>
            <w:tcBorders>
              <w:left w:val="single" w:sz="2" w:space="0" w:color="000000"/>
            </w:tcBorders>
            <w:tcMar>
              <w:top w:w="55" w:type="dxa"/>
              <w:left w:w="55" w:type="dxa"/>
              <w:bottom w:w="55" w:type="dxa"/>
              <w:right w:w="55" w:type="dxa"/>
            </w:tcMar>
          </w:tcPr>
          <w:p w:rsidR="00A427BB" w:rsidRPr="005E7A1F" w:rsidRDefault="00A427BB" w:rsidP="009F1345">
            <w:pPr>
              <w:pStyle w:val="TableContents"/>
              <w:jc w:val="center"/>
              <w:rPr>
                <w:rFonts w:asciiTheme="minorHAnsi" w:hAnsiTheme="minorHAnsi"/>
                <w:b/>
                <w:bCs/>
                <w:color w:val="000000"/>
                <w:sz w:val="22"/>
                <w:szCs w:val="22"/>
              </w:rPr>
            </w:pPr>
          </w:p>
        </w:tc>
        <w:tc>
          <w:tcPr>
            <w:tcW w:w="4558" w:type="dxa"/>
            <w:gridSpan w:val="2"/>
            <w:tcBorders>
              <w:left w:val="single" w:sz="2" w:space="0" w:color="000000"/>
              <w:bottom w:val="single" w:sz="2" w:space="0" w:color="000000"/>
            </w:tcBorders>
            <w:tcMar>
              <w:top w:w="55" w:type="dxa"/>
              <w:left w:w="55" w:type="dxa"/>
              <w:bottom w:w="55" w:type="dxa"/>
              <w:right w:w="55" w:type="dxa"/>
            </w:tcMar>
          </w:tcPr>
          <w:p w:rsidR="00A427BB" w:rsidRPr="005E7A1F" w:rsidRDefault="00A427BB" w:rsidP="009F1345">
            <w:pPr>
              <w:pStyle w:val="TableContents"/>
              <w:jc w:val="both"/>
              <w:rPr>
                <w:rFonts w:asciiTheme="minorHAnsi" w:hAnsiTheme="minorHAnsi"/>
                <w:color w:val="000000"/>
                <w:sz w:val="22"/>
                <w:szCs w:val="22"/>
              </w:rPr>
            </w:pPr>
            <w:r w:rsidRPr="005E7A1F">
              <w:rPr>
                <w:rFonts w:asciiTheme="minorHAnsi" w:hAnsiTheme="minorHAnsi"/>
                <w:color w:val="000000"/>
                <w:sz w:val="22"/>
                <w:szCs w:val="22"/>
              </w:rPr>
              <w:t>Sauvetages et mises en sécurité</w:t>
            </w:r>
          </w:p>
          <w:p w:rsidR="00A427BB" w:rsidRPr="005E7A1F" w:rsidRDefault="00A427BB" w:rsidP="009F1345">
            <w:pPr>
              <w:pStyle w:val="TableContents"/>
              <w:jc w:val="both"/>
              <w:rPr>
                <w:rFonts w:asciiTheme="minorHAnsi" w:hAnsiTheme="minorHAnsi"/>
                <w:color w:val="000000"/>
                <w:sz w:val="22"/>
                <w:szCs w:val="22"/>
              </w:rPr>
            </w:pPr>
            <w:r w:rsidRPr="005E7A1F">
              <w:rPr>
                <w:rFonts w:asciiTheme="minorHAnsi" w:hAnsiTheme="minorHAnsi"/>
                <w:color w:val="000000"/>
                <w:sz w:val="22"/>
                <w:szCs w:val="22"/>
              </w:rPr>
              <w:t>- La mise en œuvre</w:t>
            </w:r>
            <w:r>
              <w:rPr>
                <w:rFonts w:asciiTheme="minorHAnsi" w:hAnsiTheme="minorHAnsi"/>
                <w:color w:val="000000"/>
                <w:sz w:val="22"/>
                <w:szCs w:val="22"/>
              </w:rPr>
              <w:t xml:space="preserve"> du LSPCC </w:t>
            </w:r>
          </w:p>
          <w:p w:rsidR="00A427BB" w:rsidRPr="005E7A1F" w:rsidRDefault="00A427BB" w:rsidP="009F1345">
            <w:pPr>
              <w:pStyle w:val="TableContents"/>
              <w:jc w:val="both"/>
              <w:rPr>
                <w:rFonts w:asciiTheme="minorHAnsi" w:hAnsiTheme="minorHAnsi"/>
                <w:color w:val="000000"/>
                <w:sz w:val="22"/>
                <w:szCs w:val="22"/>
              </w:rPr>
            </w:pPr>
            <w:r w:rsidRPr="005E7A1F">
              <w:rPr>
                <w:rFonts w:asciiTheme="minorHAnsi" w:hAnsiTheme="minorHAnsi"/>
                <w:color w:val="000000"/>
                <w:sz w:val="22"/>
                <w:szCs w:val="22"/>
              </w:rPr>
              <w:t xml:space="preserve">- Sauvetage de sauveteur </w:t>
            </w:r>
          </w:p>
          <w:p w:rsidR="00A427BB" w:rsidRPr="005E7A1F" w:rsidRDefault="00A427BB" w:rsidP="00AE5286">
            <w:pPr>
              <w:pStyle w:val="TableContents"/>
              <w:jc w:val="both"/>
              <w:rPr>
                <w:rFonts w:asciiTheme="minorHAnsi" w:hAnsiTheme="minorHAnsi"/>
                <w:color w:val="000000"/>
                <w:sz w:val="22"/>
                <w:szCs w:val="22"/>
              </w:rPr>
            </w:pPr>
            <w:r w:rsidRPr="005E7A1F">
              <w:rPr>
                <w:rFonts w:asciiTheme="minorHAnsi" w:hAnsiTheme="minorHAnsi"/>
                <w:color w:val="000000"/>
                <w:sz w:val="22"/>
                <w:szCs w:val="22"/>
              </w:rPr>
              <w:t>- Échelles à mains (échelles à crochets)</w:t>
            </w:r>
          </w:p>
        </w:tc>
        <w:tc>
          <w:tcPr>
            <w:tcW w:w="2417" w:type="dxa"/>
            <w:gridSpan w:val="2"/>
            <w:vMerge/>
            <w:tcBorders>
              <w:left w:val="single" w:sz="2" w:space="0" w:color="000000"/>
              <w:right w:val="single" w:sz="2" w:space="0" w:color="000000"/>
            </w:tcBorders>
            <w:tcMar>
              <w:top w:w="55" w:type="dxa"/>
              <w:left w:w="55" w:type="dxa"/>
              <w:bottom w:w="55" w:type="dxa"/>
              <w:right w:w="55" w:type="dxa"/>
            </w:tcMar>
          </w:tcPr>
          <w:p w:rsidR="00A427BB" w:rsidRPr="005E7A1F" w:rsidRDefault="00A427BB" w:rsidP="004948C4">
            <w:pPr>
              <w:pStyle w:val="TableContents"/>
              <w:rPr>
                <w:rFonts w:asciiTheme="minorHAnsi" w:hAnsiTheme="minorHAnsi"/>
                <w:b/>
                <w:bCs/>
                <w:color w:val="000000"/>
                <w:sz w:val="22"/>
                <w:szCs w:val="22"/>
              </w:rPr>
            </w:pPr>
          </w:p>
        </w:tc>
      </w:tr>
      <w:tr w:rsidR="00A427BB" w:rsidRPr="005E7A1F" w:rsidTr="00652DAA">
        <w:tc>
          <w:tcPr>
            <w:tcW w:w="1702" w:type="dxa"/>
            <w:tcBorders>
              <w:left w:val="single" w:sz="2" w:space="0" w:color="000000"/>
              <w:bottom w:val="single" w:sz="2" w:space="0" w:color="000000"/>
            </w:tcBorders>
            <w:tcMar>
              <w:top w:w="55" w:type="dxa"/>
              <w:left w:w="55" w:type="dxa"/>
              <w:bottom w:w="55" w:type="dxa"/>
              <w:right w:w="55" w:type="dxa"/>
            </w:tcMar>
          </w:tcPr>
          <w:p w:rsidR="00A427BB" w:rsidRPr="003C2DEF" w:rsidRDefault="00A427BB" w:rsidP="009F1345">
            <w:pPr>
              <w:pStyle w:val="TableContents"/>
              <w:jc w:val="center"/>
              <w:rPr>
                <w:rFonts w:asciiTheme="minorHAnsi" w:hAnsiTheme="minorHAnsi"/>
                <w:b/>
                <w:bCs/>
                <w:sz w:val="22"/>
                <w:szCs w:val="22"/>
              </w:rPr>
            </w:pPr>
            <w:r w:rsidRPr="003C2DEF">
              <w:rPr>
                <w:rFonts w:asciiTheme="minorHAnsi" w:hAnsiTheme="minorHAnsi"/>
                <w:b/>
                <w:bCs/>
                <w:sz w:val="22"/>
                <w:szCs w:val="22"/>
              </w:rPr>
              <w:t>ARI</w:t>
            </w:r>
          </w:p>
        </w:tc>
        <w:tc>
          <w:tcPr>
            <w:tcW w:w="1255" w:type="dxa"/>
            <w:vMerge/>
            <w:tcBorders>
              <w:left w:val="single" w:sz="2" w:space="0" w:color="000000"/>
              <w:bottom w:val="single" w:sz="2" w:space="0" w:color="000000"/>
            </w:tcBorders>
            <w:tcMar>
              <w:top w:w="55" w:type="dxa"/>
              <w:left w:w="55" w:type="dxa"/>
              <w:bottom w:w="55" w:type="dxa"/>
              <w:right w:w="55" w:type="dxa"/>
            </w:tcMar>
          </w:tcPr>
          <w:p w:rsidR="00A427BB" w:rsidRPr="005E7A1F" w:rsidRDefault="00A427BB" w:rsidP="009F1345">
            <w:pPr>
              <w:pStyle w:val="TableContents"/>
              <w:jc w:val="center"/>
              <w:rPr>
                <w:rFonts w:asciiTheme="minorHAnsi" w:hAnsiTheme="minorHAnsi"/>
                <w:b/>
                <w:bCs/>
                <w:color w:val="000000"/>
                <w:sz w:val="22"/>
                <w:szCs w:val="22"/>
              </w:rPr>
            </w:pPr>
          </w:p>
        </w:tc>
        <w:tc>
          <w:tcPr>
            <w:tcW w:w="4558" w:type="dxa"/>
            <w:gridSpan w:val="2"/>
            <w:tcBorders>
              <w:left w:val="single" w:sz="2" w:space="0" w:color="000000"/>
              <w:bottom w:val="single" w:sz="2" w:space="0" w:color="000000"/>
            </w:tcBorders>
            <w:tcMar>
              <w:top w:w="55" w:type="dxa"/>
              <w:left w:w="55" w:type="dxa"/>
              <w:bottom w:w="55" w:type="dxa"/>
              <w:right w:w="55" w:type="dxa"/>
            </w:tcMar>
          </w:tcPr>
          <w:p w:rsidR="00A427BB" w:rsidRPr="005E7A1F" w:rsidRDefault="00A427BB" w:rsidP="009F1345">
            <w:pPr>
              <w:pStyle w:val="TableContents"/>
              <w:jc w:val="both"/>
              <w:rPr>
                <w:rFonts w:asciiTheme="minorHAnsi" w:hAnsiTheme="minorHAnsi"/>
                <w:color w:val="000000"/>
                <w:sz w:val="22"/>
                <w:szCs w:val="22"/>
              </w:rPr>
            </w:pPr>
            <w:r>
              <w:rPr>
                <w:rFonts w:asciiTheme="minorHAnsi" w:hAnsiTheme="minorHAnsi"/>
                <w:color w:val="000000"/>
                <w:sz w:val="22"/>
                <w:szCs w:val="22"/>
              </w:rPr>
              <w:t xml:space="preserve">- </w:t>
            </w:r>
            <w:r w:rsidRPr="005E7A1F">
              <w:rPr>
                <w:rFonts w:asciiTheme="minorHAnsi" w:hAnsiTheme="minorHAnsi"/>
                <w:color w:val="000000"/>
                <w:sz w:val="22"/>
                <w:szCs w:val="22"/>
              </w:rPr>
              <w:t xml:space="preserve">Mise en œuvre et progression simple sous ARI </w:t>
            </w:r>
          </w:p>
          <w:p w:rsidR="00A427BB" w:rsidRPr="005E7A1F" w:rsidRDefault="00A427BB" w:rsidP="00AE5286">
            <w:pPr>
              <w:pStyle w:val="TableContents"/>
              <w:jc w:val="both"/>
              <w:rPr>
                <w:rFonts w:asciiTheme="minorHAnsi" w:hAnsiTheme="minorHAnsi"/>
                <w:color w:val="000000"/>
                <w:sz w:val="22"/>
                <w:szCs w:val="22"/>
              </w:rPr>
            </w:pPr>
            <w:r>
              <w:rPr>
                <w:rFonts w:asciiTheme="minorHAnsi" w:hAnsiTheme="minorHAnsi"/>
                <w:color w:val="000000"/>
                <w:sz w:val="22"/>
                <w:szCs w:val="22"/>
              </w:rPr>
              <w:t xml:space="preserve">- Les </w:t>
            </w:r>
            <w:r w:rsidR="003C2DEF">
              <w:rPr>
                <w:rFonts w:asciiTheme="minorHAnsi" w:hAnsiTheme="minorHAnsi"/>
                <w:color w:val="000000"/>
                <w:sz w:val="22"/>
                <w:szCs w:val="22"/>
              </w:rPr>
              <w:t>moyens radios</w:t>
            </w:r>
            <w:r>
              <w:rPr>
                <w:rFonts w:asciiTheme="minorHAnsi" w:hAnsiTheme="minorHAnsi"/>
                <w:color w:val="000000"/>
                <w:sz w:val="22"/>
                <w:szCs w:val="22"/>
              </w:rPr>
              <w:t xml:space="preserve"> </w:t>
            </w:r>
          </w:p>
        </w:tc>
        <w:tc>
          <w:tcPr>
            <w:tcW w:w="2417"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A427BB" w:rsidRPr="005E7A1F" w:rsidRDefault="00A427BB" w:rsidP="004948C4">
            <w:pPr>
              <w:pStyle w:val="TableContents"/>
              <w:rPr>
                <w:rFonts w:asciiTheme="minorHAnsi" w:hAnsiTheme="minorHAnsi"/>
                <w:b/>
                <w:bCs/>
                <w:color w:val="000000"/>
                <w:sz w:val="22"/>
                <w:szCs w:val="22"/>
              </w:rPr>
            </w:pPr>
          </w:p>
        </w:tc>
      </w:tr>
      <w:tr w:rsidR="00652DAA" w:rsidRPr="005E7A1F" w:rsidTr="00652DAA">
        <w:tc>
          <w:tcPr>
            <w:tcW w:w="1702" w:type="dxa"/>
            <w:tcBorders>
              <w:top w:val="single" w:sz="4" w:space="0" w:color="auto"/>
              <w:left w:val="single" w:sz="2" w:space="0" w:color="000000"/>
              <w:bottom w:val="single" w:sz="2" w:space="0" w:color="000000"/>
            </w:tcBorders>
            <w:tcMar>
              <w:top w:w="55" w:type="dxa"/>
              <w:left w:w="55" w:type="dxa"/>
              <w:bottom w:w="55" w:type="dxa"/>
              <w:right w:w="55" w:type="dxa"/>
            </w:tcMar>
          </w:tcPr>
          <w:p w:rsidR="00652DAA" w:rsidRPr="003C2DEF" w:rsidRDefault="00652DAA" w:rsidP="00F33A6D">
            <w:pPr>
              <w:pStyle w:val="TableContents"/>
              <w:jc w:val="center"/>
              <w:rPr>
                <w:rFonts w:asciiTheme="minorHAnsi" w:hAnsiTheme="minorHAnsi"/>
                <w:b/>
                <w:bCs/>
                <w:sz w:val="22"/>
                <w:szCs w:val="22"/>
              </w:rPr>
            </w:pPr>
            <w:r w:rsidRPr="003C2DEF">
              <w:rPr>
                <w:rFonts w:asciiTheme="minorHAnsi" w:hAnsiTheme="minorHAnsi"/>
                <w:b/>
                <w:bCs/>
                <w:sz w:val="22"/>
                <w:szCs w:val="22"/>
              </w:rPr>
              <w:t>Administratif,  pause, ajustement</w:t>
            </w:r>
          </w:p>
        </w:tc>
        <w:tc>
          <w:tcPr>
            <w:tcW w:w="1261"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652DAA" w:rsidRDefault="003D1C17" w:rsidP="00F33A6D">
            <w:pPr>
              <w:pStyle w:val="TableContents"/>
              <w:jc w:val="center"/>
              <w:rPr>
                <w:rFonts w:asciiTheme="minorHAnsi" w:hAnsiTheme="minorHAnsi"/>
                <w:color w:val="000000"/>
                <w:sz w:val="22"/>
                <w:szCs w:val="22"/>
              </w:rPr>
            </w:pPr>
            <w:r>
              <w:rPr>
                <w:rFonts w:asciiTheme="minorHAnsi" w:hAnsiTheme="minorHAnsi"/>
                <w:color w:val="000000"/>
                <w:sz w:val="22"/>
                <w:szCs w:val="22"/>
              </w:rPr>
              <w:t>20</w:t>
            </w:r>
            <w:r w:rsidR="00652DAA">
              <w:rPr>
                <w:rFonts w:asciiTheme="minorHAnsi" w:hAnsiTheme="minorHAnsi"/>
                <w:color w:val="000000"/>
                <w:sz w:val="22"/>
                <w:szCs w:val="22"/>
              </w:rPr>
              <w:t>h</w:t>
            </w:r>
          </w:p>
        </w:tc>
        <w:tc>
          <w:tcPr>
            <w:tcW w:w="4560"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652DAA" w:rsidRPr="005E7A1F" w:rsidRDefault="00652DAA" w:rsidP="00F33A6D">
            <w:pPr>
              <w:pStyle w:val="TableContents"/>
              <w:jc w:val="both"/>
              <w:rPr>
                <w:rFonts w:asciiTheme="minorHAnsi" w:hAnsiTheme="minorHAnsi"/>
                <w:b/>
                <w:bCs/>
                <w:color w:val="000000"/>
                <w:sz w:val="22"/>
                <w:szCs w:val="22"/>
              </w:rPr>
            </w:pPr>
          </w:p>
        </w:tc>
        <w:tc>
          <w:tcPr>
            <w:tcW w:w="240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52DAA" w:rsidRPr="005E7A1F" w:rsidRDefault="00652DAA" w:rsidP="00F33A6D">
            <w:pPr>
              <w:pStyle w:val="TableContents"/>
              <w:rPr>
                <w:rFonts w:asciiTheme="minorHAnsi" w:eastAsia="DejaVu Sans" w:hAnsiTheme="minorHAnsi" w:cs="Liberation Sans"/>
                <w:color w:val="000000"/>
                <w:sz w:val="22"/>
                <w:szCs w:val="22"/>
              </w:rPr>
            </w:pPr>
          </w:p>
        </w:tc>
      </w:tr>
    </w:tbl>
    <w:p w:rsidR="005E7A1F" w:rsidRPr="005E7A1F" w:rsidRDefault="005E7A1F" w:rsidP="005E7A1F">
      <w:pPr>
        <w:pStyle w:val="TitreetcontenuLTTitel"/>
        <w:rPr>
          <w:rFonts w:asciiTheme="minorHAnsi" w:hAnsiTheme="minorHAnsi"/>
          <w:b/>
          <w:bCs/>
          <w:sz w:val="22"/>
          <w:szCs w:val="22"/>
        </w:rPr>
      </w:pPr>
    </w:p>
    <w:p w:rsidR="005E7A1F" w:rsidRDefault="005E7A1F" w:rsidP="005E7A1F">
      <w:pPr>
        <w:pStyle w:val="TitreetcontenuLTTitel"/>
        <w:rPr>
          <w:rFonts w:asciiTheme="minorHAnsi" w:hAnsiTheme="minorHAnsi"/>
          <w:b/>
          <w:bCs/>
          <w:sz w:val="22"/>
          <w:szCs w:val="22"/>
        </w:rPr>
      </w:pPr>
    </w:p>
    <w:p w:rsidR="00652DAA" w:rsidRDefault="00652DAA" w:rsidP="005E7A1F">
      <w:pPr>
        <w:pStyle w:val="TitreetcontenuLTTitel"/>
        <w:rPr>
          <w:rFonts w:asciiTheme="minorHAnsi" w:hAnsiTheme="minorHAnsi"/>
          <w:b/>
          <w:bCs/>
          <w:sz w:val="22"/>
          <w:szCs w:val="22"/>
        </w:rPr>
      </w:pPr>
    </w:p>
    <w:p w:rsidR="00AE5286" w:rsidRDefault="00AE5286" w:rsidP="005E7A1F">
      <w:pPr>
        <w:pStyle w:val="TitreetcontenuLTTitel"/>
        <w:rPr>
          <w:rFonts w:asciiTheme="minorHAnsi" w:hAnsiTheme="minorHAnsi"/>
          <w:b/>
          <w:bCs/>
          <w:sz w:val="22"/>
          <w:szCs w:val="22"/>
        </w:rPr>
      </w:pPr>
    </w:p>
    <w:p w:rsidR="00AE5286" w:rsidRDefault="00AE5286" w:rsidP="005E7A1F">
      <w:pPr>
        <w:pStyle w:val="TitreetcontenuLTTitel"/>
        <w:rPr>
          <w:rFonts w:asciiTheme="minorHAnsi" w:hAnsiTheme="minorHAnsi"/>
          <w:b/>
          <w:bCs/>
          <w:sz w:val="22"/>
          <w:szCs w:val="22"/>
        </w:rPr>
      </w:pPr>
    </w:p>
    <w:p w:rsidR="00AE5286" w:rsidRDefault="00AE5286" w:rsidP="005E7A1F">
      <w:pPr>
        <w:pStyle w:val="TitreetcontenuLTTitel"/>
        <w:rPr>
          <w:rFonts w:asciiTheme="minorHAnsi" w:hAnsiTheme="minorHAnsi"/>
          <w:b/>
          <w:bCs/>
          <w:sz w:val="22"/>
          <w:szCs w:val="22"/>
        </w:rPr>
      </w:pPr>
    </w:p>
    <w:p w:rsidR="00AE5286" w:rsidRDefault="00AE5286" w:rsidP="005E7A1F">
      <w:pPr>
        <w:pStyle w:val="TitreetcontenuLTTitel"/>
        <w:rPr>
          <w:rFonts w:asciiTheme="minorHAnsi" w:hAnsiTheme="minorHAnsi"/>
          <w:b/>
          <w:bCs/>
          <w:sz w:val="22"/>
          <w:szCs w:val="22"/>
        </w:rPr>
      </w:pPr>
    </w:p>
    <w:p w:rsidR="00AE5286" w:rsidRDefault="00AE5286" w:rsidP="005E7A1F">
      <w:pPr>
        <w:pStyle w:val="TitreetcontenuLTTitel"/>
        <w:rPr>
          <w:rFonts w:asciiTheme="minorHAnsi" w:hAnsiTheme="minorHAnsi"/>
          <w:b/>
          <w:bCs/>
          <w:sz w:val="22"/>
          <w:szCs w:val="22"/>
        </w:rPr>
      </w:pPr>
    </w:p>
    <w:p w:rsidR="00541DC8" w:rsidRDefault="00541DC8" w:rsidP="005E7A1F">
      <w:pPr>
        <w:pStyle w:val="TitreetcontenuLTTitel"/>
        <w:rPr>
          <w:rFonts w:asciiTheme="minorHAnsi" w:hAnsiTheme="minorHAnsi"/>
          <w:b/>
          <w:bCs/>
          <w:sz w:val="22"/>
          <w:szCs w:val="22"/>
        </w:rPr>
      </w:pPr>
    </w:p>
    <w:p w:rsidR="00D93955" w:rsidRPr="005E7A1F" w:rsidRDefault="00D93955" w:rsidP="005E7A1F">
      <w:pPr>
        <w:pStyle w:val="TitreetcontenuLTTitel"/>
        <w:rPr>
          <w:rFonts w:asciiTheme="minorHAnsi" w:hAnsiTheme="minorHAnsi"/>
          <w:b/>
          <w:bCs/>
          <w:sz w:val="22"/>
          <w:szCs w:val="22"/>
        </w:rPr>
      </w:pPr>
    </w:p>
    <w:p w:rsidR="005E7A1F" w:rsidRPr="005E7A1F" w:rsidRDefault="005E7A1F" w:rsidP="00541DC8">
      <w:pPr>
        <w:pStyle w:val="TitreetcontenuLTTitel"/>
        <w:numPr>
          <w:ilvl w:val="0"/>
          <w:numId w:val="15"/>
        </w:numPr>
        <w:rPr>
          <w:rFonts w:asciiTheme="minorHAnsi" w:hAnsiTheme="minorHAnsi"/>
          <w:b/>
          <w:bCs/>
          <w:sz w:val="22"/>
          <w:szCs w:val="22"/>
        </w:rPr>
      </w:pPr>
      <w:r w:rsidRPr="00541DC8">
        <w:rPr>
          <w:rFonts w:asciiTheme="minorHAnsi" w:hAnsiTheme="minorHAnsi"/>
          <w:bCs/>
          <w:sz w:val="22"/>
          <w:szCs w:val="22"/>
          <w:u w:val="single"/>
        </w:rPr>
        <w:lastRenderedPageBreak/>
        <w:t>Troisième année de formation :</w:t>
      </w:r>
      <w:r w:rsidRPr="005E7A1F">
        <w:rPr>
          <w:rFonts w:asciiTheme="minorHAnsi" w:hAnsiTheme="minorHAnsi"/>
          <w:b/>
          <w:bCs/>
          <w:sz w:val="22"/>
          <w:szCs w:val="22"/>
        </w:rPr>
        <w:t xml:space="preserve"> </w:t>
      </w:r>
      <w:r w:rsidR="00B33CF1">
        <w:rPr>
          <w:rFonts w:asciiTheme="minorHAnsi" w:hAnsiTheme="minorHAnsi"/>
          <w:bCs/>
          <w:sz w:val="22"/>
          <w:szCs w:val="22"/>
        </w:rPr>
        <w:t xml:space="preserve">deuxième partie du </w:t>
      </w:r>
      <w:r w:rsidRPr="005E7A1F">
        <w:rPr>
          <w:rFonts w:asciiTheme="minorHAnsi" w:hAnsiTheme="minorHAnsi"/>
          <w:sz w:val="22"/>
          <w:szCs w:val="22"/>
        </w:rPr>
        <w:t>JSP3</w:t>
      </w:r>
      <w:r w:rsidR="00B33CF1">
        <w:rPr>
          <w:rFonts w:asciiTheme="minorHAnsi" w:hAnsiTheme="minorHAnsi"/>
          <w:sz w:val="22"/>
          <w:szCs w:val="22"/>
        </w:rPr>
        <w:t xml:space="preserve"> et JSP4</w:t>
      </w:r>
    </w:p>
    <w:p w:rsidR="005E7A1F" w:rsidRPr="005E7A1F" w:rsidRDefault="005E7A1F" w:rsidP="005E7A1F">
      <w:pPr>
        <w:pStyle w:val="TitreetcontenuLTTitel"/>
        <w:rPr>
          <w:rFonts w:asciiTheme="minorHAnsi" w:hAnsiTheme="minorHAnsi"/>
          <w:sz w:val="22"/>
          <w:szCs w:val="22"/>
        </w:rPr>
      </w:pPr>
    </w:p>
    <w:p w:rsidR="005B01A4" w:rsidRDefault="005E7A1F" w:rsidP="005E7A1F">
      <w:pPr>
        <w:pStyle w:val="TitreetcontenuLTTitel"/>
        <w:rPr>
          <w:rFonts w:asciiTheme="minorHAnsi" w:hAnsiTheme="minorHAnsi"/>
          <w:sz w:val="22"/>
          <w:szCs w:val="22"/>
        </w:rPr>
      </w:pPr>
      <w:r w:rsidRPr="005E7A1F">
        <w:rPr>
          <w:rFonts w:asciiTheme="minorHAnsi" w:hAnsiTheme="minorHAnsi"/>
          <w:sz w:val="22"/>
          <w:szCs w:val="22"/>
        </w:rPr>
        <w:tab/>
        <w:t xml:space="preserve">Dans la troisième année de formation il est intégré la </w:t>
      </w:r>
      <w:r w:rsidR="005B01A4">
        <w:rPr>
          <w:rFonts w:asciiTheme="minorHAnsi" w:hAnsiTheme="minorHAnsi"/>
          <w:sz w:val="22"/>
          <w:szCs w:val="22"/>
        </w:rPr>
        <w:t>première semaine de formation d’équipier SUAP</w:t>
      </w:r>
      <w:r w:rsidRPr="005E7A1F">
        <w:rPr>
          <w:rFonts w:asciiTheme="minorHAnsi" w:hAnsiTheme="minorHAnsi"/>
          <w:sz w:val="22"/>
          <w:szCs w:val="22"/>
        </w:rPr>
        <w:t xml:space="preserve">. </w:t>
      </w:r>
      <w:r w:rsidR="005B01A4">
        <w:rPr>
          <w:rFonts w:asciiTheme="minorHAnsi" w:hAnsiTheme="minorHAnsi"/>
          <w:sz w:val="22"/>
          <w:szCs w:val="22"/>
        </w:rPr>
        <w:t>Cette semaine est fortement préconisé en période bloquée dans un souci pédagogique mais également de disponibilités le ressource formateur SUAP. Elle pourrait judicieusement se dérouler durant les vacances scolaires de la Toussaint. L’organisation de cette formation est réalisée sous l’égide du groupement de la formation et organisée par le référent JSP de groupement.</w:t>
      </w:r>
    </w:p>
    <w:p w:rsidR="005B01A4" w:rsidRDefault="005B01A4" w:rsidP="005E7A1F">
      <w:pPr>
        <w:pStyle w:val="TitreetcontenuLTTitel"/>
        <w:rPr>
          <w:rFonts w:asciiTheme="minorHAnsi" w:hAnsiTheme="minorHAnsi"/>
          <w:sz w:val="22"/>
          <w:szCs w:val="22"/>
        </w:rPr>
      </w:pPr>
    </w:p>
    <w:p w:rsidR="005E7A1F" w:rsidRPr="005E7A1F" w:rsidRDefault="005B01A4" w:rsidP="005B01A4">
      <w:pPr>
        <w:pStyle w:val="TitreetcontenuLTTitel"/>
        <w:ind w:firstLine="708"/>
        <w:rPr>
          <w:rFonts w:asciiTheme="minorHAnsi" w:hAnsiTheme="minorHAnsi"/>
          <w:b/>
          <w:bCs/>
          <w:sz w:val="22"/>
          <w:szCs w:val="22"/>
        </w:rPr>
      </w:pPr>
      <w:r>
        <w:rPr>
          <w:rFonts w:asciiTheme="minorHAnsi" w:hAnsiTheme="minorHAnsi"/>
          <w:sz w:val="22"/>
          <w:szCs w:val="22"/>
        </w:rPr>
        <w:t>L’i</w:t>
      </w:r>
      <w:r w:rsidR="005E7A1F" w:rsidRPr="005E7A1F">
        <w:rPr>
          <w:rFonts w:asciiTheme="minorHAnsi" w:hAnsiTheme="minorHAnsi"/>
          <w:sz w:val="22"/>
          <w:szCs w:val="22"/>
        </w:rPr>
        <w:t>dée de progressivité est intégrée, avec une adaptation selon l’avancé</w:t>
      </w:r>
      <w:r>
        <w:rPr>
          <w:rFonts w:asciiTheme="minorHAnsi" w:hAnsiTheme="minorHAnsi"/>
          <w:sz w:val="22"/>
          <w:szCs w:val="22"/>
        </w:rPr>
        <w:t>e</w:t>
      </w:r>
      <w:r w:rsidR="005E7A1F" w:rsidRPr="005E7A1F">
        <w:rPr>
          <w:rFonts w:asciiTheme="minorHAnsi" w:hAnsiTheme="minorHAnsi"/>
          <w:sz w:val="22"/>
          <w:szCs w:val="22"/>
        </w:rPr>
        <w:t xml:space="preserve"> de formation des JSP.</w:t>
      </w:r>
    </w:p>
    <w:p w:rsidR="005E7A1F" w:rsidRPr="005E7A1F" w:rsidRDefault="005E7A1F" w:rsidP="005E7A1F">
      <w:pPr>
        <w:pStyle w:val="TitreetcontenuLTTitel"/>
        <w:rPr>
          <w:rFonts w:asciiTheme="minorHAnsi" w:hAnsiTheme="minorHAnsi"/>
          <w:sz w:val="22"/>
          <w:szCs w:val="22"/>
        </w:rPr>
      </w:pPr>
    </w:p>
    <w:p w:rsidR="005E7A1F" w:rsidRPr="005E7A1F" w:rsidRDefault="005E7A1F" w:rsidP="005E7A1F">
      <w:pPr>
        <w:pStyle w:val="TitreetcontenuLTTitel"/>
        <w:rPr>
          <w:rFonts w:asciiTheme="minorHAnsi" w:hAnsiTheme="minorHAnsi"/>
          <w:sz w:val="22"/>
          <w:szCs w:val="22"/>
        </w:rPr>
      </w:pPr>
    </w:p>
    <w:tbl>
      <w:tblPr>
        <w:tblW w:w="9645" w:type="dxa"/>
        <w:tblLayout w:type="fixed"/>
        <w:tblCellMar>
          <w:left w:w="10" w:type="dxa"/>
          <w:right w:w="10" w:type="dxa"/>
        </w:tblCellMar>
        <w:tblLook w:val="0000" w:firstRow="0" w:lastRow="0" w:firstColumn="0" w:lastColumn="0" w:noHBand="0" w:noVBand="0"/>
      </w:tblPr>
      <w:tblGrid>
        <w:gridCol w:w="1590"/>
        <w:gridCol w:w="1080"/>
        <w:gridCol w:w="4558"/>
        <w:gridCol w:w="2417"/>
      </w:tblGrid>
      <w:tr w:rsidR="005E7A1F" w:rsidRPr="005E7A1F" w:rsidTr="009F1345">
        <w:tc>
          <w:tcPr>
            <w:tcW w:w="1590" w:type="dxa"/>
            <w:tcBorders>
              <w:top w:val="single" w:sz="2" w:space="0" w:color="000000"/>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DejaVu Sans" w:hAnsiTheme="minorHAnsi" w:cs="Liberation Sans"/>
                <w:b/>
                <w:bCs/>
                <w:sz w:val="22"/>
                <w:szCs w:val="22"/>
              </w:rPr>
            </w:pPr>
            <w:r w:rsidRPr="005E7A1F">
              <w:rPr>
                <w:rFonts w:asciiTheme="minorHAnsi" w:eastAsia="DejaVu Sans" w:hAnsiTheme="minorHAnsi" w:cs="Liberation Sans"/>
                <w:b/>
                <w:bCs/>
                <w:sz w:val="22"/>
                <w:szCs w:val="22"/>
              </w:rPr>
              <w:t>MODULES</w:t>
            </w:r>
          </w:p>
        </w:tc>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DejaVu Sans" w:hAnsiTheme="minorHAnsi" w:cs="Liberation Sans"/>
                <w:b/>
                <w:bCs/>
                <w:sz w:val="22"/>
                <w:szCs w:val="22"/>
              </w:rPr>
            </w:pPr>
            <w:r w:rsidRPr="005E7A1F">
              <w:rPr>
                <w:rFonts w:asciiTheme="minorHAnsi" w:eastAsia="DejaVu Sans" w:hAnsiTheme="minorHAnsi" w:cs="Liberation Sans"/>
                <w:b/>
                <w:bCs/>
                <w:sz w:val="22"/>
                <w:szCs w:val="22"/>
              </w:rPr>
              <w:t>VH</w:t>
            </w:r>
          </w:p>
        </w:tc>
        <w:tc>
          <w:tcPr>
            <w:tcW w:w="4558" w:type="dxa"/>
            <w:tcBorders>
              <w:top w:val="single" w:sz="2" w:space="0" w:color="000000"/>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DejaVu Sans" w:hAnsiTheme="minorHAnsi" w:cs="Liberation Sans"/>
                <w:b/>
                <w:bCs/>
                <w:sz w:val="22"/>
                <w:szCs w:val="22"/>
              </w:rPr>
            </w:pPr>
            <w:r w:rsidRPr="005E7A1F">
              <w:rPr>
                <w:rFonts w:asciiTheme="minorHAnsi" w:eastAsia="DejaVu Sans" w:hAnsiTheme="minorHAnsi" w:cs="Liberation Sans"/>
                <w:b/>
                <w:bCs/>
                <w:sz w:val="22"/>
                <w:szCs w:val="22"/>
              </w:rPr>
              <w:t>DEVELOPPEMENT</w:t>
            </w:r>
          </w:p>
        </w:tc>
        <w:tc>
          <w:tcPr>
            <w:tcW w:w="2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DejaVu Sans" w:hAnsiTheme="minorHAnsi" w:cs="Liberation Sans"/>
                <w:b/>
                <w:bCs/>
                <w:sz w:val="22"/>
                <w:szCs w:val="22"/>
              </w:rPr>
            </w:pPr>
            <w:r w:rsidRPr="005E7A1F">
              <w:rPr>
                <w:rFonts w:asciiTheme="minorHAnsi" w:eastAsia="DejaVu Sans" w:hAnsiTheme="minorHAnsi" w:cs="Liberation Sans"/>
                <w:b/>
                <w:bCs/>
                <w:sz w:val="22"/>
                <w:szCs w:val="22"/>
              </w:rPr>
              <w:t>ANNEXES (documents de formations)</w:t>
            </w:r>
          </w:p>
        </w:tc>
      </w:tr>
      <w:tr w:rsidR="005E7A1F" w:rsidRPr="005E7A1F" w:rsidTr="009F1345">
        <w:tc>
          <w:tcPr>
            <w:tcW w:w="1590" w:type="dxa"/>
            <w:tcBorders>
              <w:left w:val="single" w:sz="2" w:space="0" w:color="000000"/>
              <w:bottom w:val="single" w:sz="2" w:space="0" w:color="000000"/>
            </w:tcBorders>
            <w:tcMar>
              <w:top w:w="55" w:type="dxa"/>
              <w:left w:w="55" w:type="dxa"/>
              <w:bottom w:w="55" w:type="dxa"/>
              <w:right w:w="55" w:type="dxa"/>
            </w:tcMar>
          </w:tcPr>
          <w:p w:rsidR="005E7A1F" w:rsidRPr="003C2DEF" w:rsidRDefault="005E7A1F" w:rsidP="009F1345">
            <w:pPr>
              <w:pStyle w:val="TableContents"/>
              <w:jc w:val="center"/>
              <w:rPr>
                <w:rFonts w:asciiTheme="minorHAnsi" w:eastAsia="Calibri" w:hAnsiTheme="minorHAnsi" w:cs="Times New Roman"/>
                <w:b/>
                <w:bCs/>
                <w:sz w:val="22"/>
                <w:szCs w:val="22"/>
              </w:rPr>
            </w:pPr>
            <w:r w:rsidRPr="003C2DEF">
              <w:rPr>
                <w:rFonts w:asciiTheme="minorHAnsi" w:eastAsia="Calibri" w:hAnsiTheme="minorHAnsi" w:cs="Times New Roman"/>
                <w:b/>
                <w:bCs/>
                <w:sz w:val="22"/>
                <w:szCs w:val="22"/>
              </w:rPr>
              <w:t>SUAP</w:t>
            </w:r>
          </w:p>
        </w:tc>
        <w:tc>
          <w:tcPr>
            <w:tcW w:w="1080" w:type="dxa"/>
            <w:tcBorders>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Calibri" w:hAnsiTheme="minorHAnsi" w:cs="Times New Roman"/>
                <w:color w:val="000000"/>
                <w:sz w:val="22"/>
                <w:szCs w:val="22"/>
              </w:rPr>
            </w:pPr>
            <w:r w:rsidRPr="005E7A1F">
              <w:rPr>
                <w:rFonts w:asciiTheme="minorHAnsi" w:eastAsia="Calibri" w:hAnsiTheme="minorHAnsi" w:cs="Times New Roman"/>
                <w:color w:val="000000"/>
                <w:sz w:val="22"/>
                <w:szCs w:val="22"/>
              </w:rPr>
              <w:t>5 + 1 JOURS</w:t>
            </w:r>
          </w:p>
        </w:tc>
        <w:tc>
          <w:tcPr>
            <w:tcW w:w="4558" w:type="dxa"/>
            <w:tcBorders>
              <w:left w:val="single" w:sz="2" w:space="0" w:color="000000"/>
              <w:bottom w:val="single" w:sz="2" w:space="0" w:color="000000"/>
            </w:tcBorders>
            <w:tcMar>
              <w:top w:w="55" w:type="dxa"/>
              <w:left w:w="55" w:type="dxa"/>
              <w:bottom w:w="55" w:type="dxa"/>
              <w:right w:w="55" w:type="dxa"/>
            </w:tcMar>
          </w:tcPr>
          <w:p w:rsidR="005E7A1F" w:rsidRPr="005E7A1F" w:rsidRDefault="000B2449" w:rsidP="009F1345">
            <w:pPr>
              <w:pStyle w:val="TableContents"/>
              <w:jc w:val="both"/>
              <w:rPr>
                <w:rFonts w:asciiTheme="minorHAnsi" w:eastAsia="Calibri" w:hAnsiTheme="minorHAnsi" w:cs="Times New Roman"/>
                <w:color w:val="000000"/>
                <w:sz w:val="22"/>
                <w:szCs w:val="22"/>
              </w:rPr>
            </w:pPr>
            <w:r>
              <w:rPr>
                <w:rFonts w:asciiTheme="minorHAnsi" w:eastAsia="Calibri" w:hAnsiTheme="minorHAnsi" w:cs="Times New Roman"/>
                <w:color w:val="000000"/>
                <w:sz w:val="22"/>
                <w:szCs w:val="22"/>
              </w:rPr>
              <w:t>FOAD + 1</w:t>
            </w:r>
            <w:r w:rsidRPr="000B2449">
              <w:rPr>
                <w:rFonts w:asciiTheme="minorHAnsi" w:eastAsia="Calibri" w:hAnsiTheme="minorHAnsi" w:cs="Times New Roman"/>
                <w:color w:val="000000"/>
                <w:sz w:val="22"/>
                <w:szCs w:val="22"/>
                <w:vertAlign w:val="superscript"/>
              </w:rPr>
              <w:t>ère</w:t>
            </w:r>
            <w:r>
              <w:rPr>
                <w:rFonts w:asciiTheme="minorHAnsi" w:eastAsia="Calibri" w:hAnsiTheme="minorHAnsi" w:cs="Times New Roman"/>
                <w:color w:val="000000"/>
                <w:sz w:val="22"/>
                <w:szCs w:val="22"/>
              </w:rPr>
              <w:t xml:space="preserve"> semaine de l’équipier SUAP</w:t>
            </w: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Calibri" w:hAnsiTheme="minorHAnsi" w:cs="Times New Roman"/>
                <w:color w:val="000000"/>
                <w:sz w:val="22"/>
                <w:szCs w:val="22"/>
              </w:rPr>
            </w:pPr>
            <w:r w:rsidRPr="005E7A1F">
              <w:rPr>
                <w:rFonts w:asciiTheme="minorHAnsi" w:eastAsia="Calibri" w:hAnsiTheme="minorHAnsi" w:cs="Times New Roman"/>
                <w:color w:val="000000"/>
                <w:sz w:val="22"/>
                <w:szCs w:val="22"/>
              </w:rPr>
              <w:t>Documents SUAP SDis77</w:t>
            </w:r>
          </w:p>
        </w:tc>
      </w:tr>
      <w:tr w:rsidR="00166627" w:rsidRPr="005E7A1F" w:rsidTr="009F1345">
        <w:tc>
          <w:tcPr>
            <w:tcW w:w="1590" w:type="dxa"/>
            <w:tcBorders>
              <w:left w:val="single" w:sz="2" w:space="0" w:color="000000"/>
              <w:bottom w:val="single" w:sz="2" w:space="0" w:color="000000"/>
            </w:tcBorders>
            <w:tcMar>
              <w:top w:w="55" w:type="dxa"/>
              <w:left w:w="55" w:type="dxa"/>
              <w:bottom w:w="55" w:type="dxa"/>
              <w:right w:w="55" w:type="dxa"/>
            </w:tcMar>
          </w:tcPr>
          <w:p w:rsidR="00166627" w:rsidRPr="003C2DEF" w:rsidRDefault="00166627" w:rsidP="00166627">
            <w:pPr>
              <w:pStyle w:val="TableContents"/>
              <w:jc w:val="center"/>
              <w:rPr>
                <w:rFonts w:asciiTheme="minorHAnsi" w:eastAsia="Calibri" w:hAnsiTheme="minorHAnsi" w:cs="Times New Roman"/>
                <w:b/>
                <w:bCs/>
                <w:sz w:val="22"/>
                <w:szCs w:val="22"/>
              </w:rPr>
            </w:pPr>
            <w:r w:rsidRPr="003C2DEF">
              <w:rPr>
                <w:rFonts w:asciiTheme="minorHAnsi" w:eastAsia="Calibri" w:hAnsiTheme="minorHAnsi" w:cs="Times New Roman"/>
                <w:b/>
                <w:bCs/>
                <w:sz w:val="22"/>
                <w:szCs w:val="22"/>
              </w:rPr>
              <w:t>FC SUAP et prompt secours</w:t>
            </w:r>
          </w:p>
        </w:tc>
        <w:tc>
          <w:tcPr>
            <w:tcW w:w="1080" w:type="dxa"/>
            <w:tcBorders>
              <w:left w:val="single" w:sz="2" w:space="0" w:color="000000"/>
              <w:bottom w:val="single" w:sz="2" w:space="0" w:color="000000"/>
            </w:tcBorders>
            <w:tcMar>
              <w:top w:w="55" w:type="dxa"/>
              <w:left w:w="55" w:type="dxa"/>
              <w:bottom w:w="55" w:type="dxa"/>
              <w:right w:w="55" w:type="dxa"/>
            </w:tcMar>
          </w:tcPr>
          <w:p w:rsidR="00166627" w:rsidRPr="005E7A1F" w:rsidRDefault="00166627" w:rsidP="009F1345">
            <w:pPr>
              <w:pStyle w:val="TableContents"/>
              <w:jc w:val="center"/>
              <w:rPr>
                <w:rFonts w:asciiTheme="minorHAnsi" w:eastAsia="Calibri" w:hAnsiTheme="minorHAnsi" w:cs="Times New Roman"/>
                <w:color w:val="000000"/>
                <w:sz w:val="22"/>
                <w:szCs w:val="22"/>
              </w:rPr>
            </w:pPr>
            <w:r>
              <w:rPr>
                <w:rFonts w:asciiTheme="minorHAnsi" w:eastAsia="Calibri" w:hAnsiTheme="minorHAnsi" w:cs="Times New Roman"/>
                <w:color w:val="000000"/>
                <w:sz w:val="22"/>
                <w:szCs w:val="22"/>
              </w:rPr>
              <w:t>15’ par séance soit 9h</w:t>
            </w:r>
          </w:p>
        </w:tc>
        <w:tc>
          <w:tcPr>
            <w:tcW w:w="4558" w:type="dxa"/>
            <w:tcBorders>
              <w:left w:val="single" w:sz="2" w:space="0" w:color="000000"/>
              <w:bottom w:val="single" w:sz="2" w:space="0" w:color="000000"/>
            </w:tcBorders>
            <w:tcMar>
              <w:top w:w="55" w:type="dxa"/>
              <w:left w:w="55" w:type="dxa"/>
              <w:bottom w:w="55" w:type="dxa"/>
              <w:right w:w="55" w:type="dxa"/>
            </w:tcMar>
          </w:tcPr>
          <w:p w:rsidR="00166627" w:rsidRPr="005E7A1F" w:rsidRDefault="00166627" w:rsidP="009F1345">
            <w:pPr>
              <w:pStyle w:val="TableContents"/>
              <w:jc w:val="both"/>
              <w:rPr>
                <w:rFonts w:asciiTheme="minorHAnsi" w:eastAsia="Calibri" w:hAnsiTheme="minorHAnsi" w:cs="Times New Roman"/>
                <w:color w:val="000000"/>
                <w:sz w:val="22"/>
                <w:szCs w:val="22"/>
              </w:rPr>
            </w:pPr>
            <w:r>
              <w:rPr>
                <w:rFonts w:asciiTheme="minorHAnsi" w:eastAsia="Calibri" w:hAnsiTheme="minorHAnsi" w:cs="Times New Roman"/>
                <w:color w:val="000000"/>
                <w:sz w:val="22"/>
                <w:szCs w:val="22"/>
              </w:rPr>
              <w:t>Entretien connaissances PSC 1 et SUAP</w:t>
            </w: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166627" w:rsidRDefault="00166627" w:rsidP="00166627">
            <w:pPr>
              <w:pStyle w:val="TableContents"/>
              <w:rPr>
                <w:rFonts w:asciiTheme="minorHAnsi" w:hAnsiTheme="minorHAnsi"/>
                <w:bCs/>
                <w:color w:val="000000"/>
                <w:sz w:val="22"/>
                <w:szCs w:val="22"/>
              </w:rPr>
            </w:pPr>
            <w:r>
              <w:rPr>
                <w:rFonts w:asciiTheme="minorHAnsi" w:hAnsiTheme="minorHAnsi"/>
                <w:bCs/>
                <w:color w:val="000000"/>
                <w:sz w:val="22"/>
                <w:szCs w:val="22"/>
              </w:rPr>
              <w:t>Base de données de cas concret SUAP, PSC1 et prompt secours</w:t>
            </w:r>
          </w:p>
          <w:p w:rsidR="00166627" w:rsidRPr="005E7A1F" w:rsidRDefault="00166627" w:rsidP="00166627">
            <w:pPr>
              <w:pStyle w:val="TableContents"/>
              <w:rPr>
                <w:rFonts w:asciiTheme="minorHAnsi" w:eastAsia="Calibri" w:hAnsiTheme="minorHAnsi" w:cs="Times New Roman"/>
                <w:color w:val="000000"/>
                <w:sz w:val="22"/>
                <w:szCs w:val="22"/>
              </w:rPr>
            </w:pPr>
            <w:r>
              <w:rPr>
                <w:rFonts w:asciiTheme="minorHAnsi" w:hAnsiTheme="minorHAnsi"/>
                <w:bCs/>
                <w:color w:val="000000"/>
                <w:sz w:val="22"/>
                <w:szCs w:val="22"/>
              </w:rPr>
              <w:t>Guide du formateur prompt secours</w:t>
            </w:r>
          </w:p>
        </w:tc>
      </w:tr>
      <w:tr w:rsidR="005E7A1F" w:rsidRPr="005E7A1F" w:rsidTr="00A427BB">
        <w:tc>
          <w:tcPr>
            <w:tcW w:w="1590" w:type="dxa"/>
            <w:tcBorders>
              <w:left w:val="single" w:sz="2" w:space="0" w:color="000000"/>
              <w:bottom w:val="single" w:sz="2" w:space="0" w:color="000000"/>
            </w:tcBorders>
            <w:tcMar>
              <w:top w:w="55" w:type="dxa"/>
              <w:left w:w="55" w:type="dxa"/>
              <w:bottom w:w="55" w:type="dxa"/>
              <w:right w:w="55" w:type="dxa"/>
            </w:tcMar>
          </w:tcPr>
          <w:p w:rsidR="005E7A1F" w:rsidRPr="003C2DEF" w:rsidRDefault="005E7A1F" w:rsidP="00A54E59">
            <w:pPr>
              <w:pStyle w:val="TableContents"/>
              <w:jc w:val="center"/>
              <w:rPr>
                <w:rFonts w:asciiTheme="minorHAnsi" w:hAnsiTheme="minorHAnsi" w:cs="Times New Roman"/>
                <w:b/>
                <w:bCs/>
                <w:sz w:val="22"/>
                <w:szCs w:val="22"/>
              </w:rPr>
            </w:pPr>
            <w:r w:rsidRPr="003C2DEF">
              <w:rPr>
                <w:rFonts w:asciiTheme="minorHAnsi" w:hAnsiTheme="minorHAnsi" w:cs="Times New Roman"/>
                <w:b/>
                <w:bCs/>
                <w:sz w:val="22"/>
                <w:szCs w:val="22"/>
              </w:rPr>
              <w:t xml:space="preserve">SPORT </w:t>
            </w:r>
          </w:p>
        </w:tc>
        <w:tc>
          <w:tcPr>
            <w:tcW w:w="1080" w:type="dxa"/>
            <w:tcBorders>
              <w:left w:val="single" w:sz="2" w:space="0" w:color="000000"/>
              <w:bottom w:val="single" w:sz="2" w:space="0" w:color="000000"/>
            </w:tcBorders>
            <w:tcMar>
              <w:top w:w="55" w:type="dxa"/>
              <w:left w:w="55" w:type="dxa"/>
              <w:bottom w:w="55" w:type="dxa"/>
              <w:right w:w="55" w:type="dxa"/>
            </w:tcMar>
          </w:tcPr>
          <w:p w:rsidR="005E7A1F" w:rsidRPr="005E7A1F" w:rsidRDefault="00A54E59" w:rsidP="009F1345">
            <w:pPr>
              <w:pStyle w:val="TableContents"/>
              <w:jc w:val="center"/>
              <w:rPr>
                <w:rFonts w:asciiTheme="minorHAnsi" w:hAnsiTheme="minorHAnsi" w:cs="Times New Roman"/>
                <w:color w:val="000000"/>
                <w:sz w:val="22"/>
                <w:szCs w:val="22"/>
              </w:rPr>
            </w:pPr>
            <w:r>
              <w:rPr>
                <w:rFonts w:asciiTheme="minorHAnsi" w:hAnsiTheme="minorHAnsi" w:cs="Times New Roman"/>
                <w:color w:val="000000"/>
                <w:sz w:val="22"/>
                <w:szCs w:val="22"/>
              </w:rPr>
              <w:t>1 séance d’1h30 par mois soit 15h</w:t>
            </w:r>
          </w:p>
        </w:tc>
        <w:tc>
          <w:tcPr>
            <w:tcW w:w="4558" w:type="dxa"/>
            <w:tcBorders>
              <w:left w:val="single" w:sz="2" w:space="0" w:color="000000"/>
              <w:bottom w:val="single" w:sz="2" w:space="0" w:color="000000"/>
            </w:tcBorders>
            <w:tcMar>
              <w:top w:w="55" w:type="dxa"/>
              <w:left w:w="55" w:type="dxa"/>
              <w:bottom w:w="55" w:type="dxa"/>
              <w:right w:w="55" w:type="dxa"/>
            </w:tcMar>
          </w:tcPr>
          <w:p w:rsidR="005E7A1F" w:rsidRPr="005E7A1F" w:rsidRDefault="00A54E59" w:rsidP="00A54E59">
            <w:pPr>
              <w:pStyle w:val="Standard"/>
              <w:jc w:val="both"/>
              <w:rPr>
                <w:rFonts w:asciiTheme="minorHAnsi" w:eastAsia="Calibri" w:hAnsiTheme="minorHAnsi" w:cs="Times New Roman"/>
                <w:color w:val="000000"/>
                <w:sz w:val="22"/>
                <w:szCs w:val="22"/>
              </w:rPr>
            </w:pPr>
            <w:r>
              <w:rPr>
                <w:rFonts w:asciiTheme="minorHAnsi" w:hAnsiTheme="minorHAnsi" w:cs="Times New Roman"/>
                <w:color w:val="000000"/>
                <w:sz w:val="22"/>
                <w:szCs w:val="22"/>
              </w:rPr>
              <w:t>Contrôle et accompagnement APS</w:t>
            </w: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5E7A1F" w:rsidRDefault="00A54E59" w:rsidP="00A54E59">
            <w:pPr>
              <w:pStyle w:val="TableContents"/>
              <w:rPr>
                <w:rFonts w:asciiTheme="minorHAnsi" w:hAnsiTheme="minorHAnsi" w:cs="Times New Roman"/>
                <w:color w:val="000000"/>
                <w:sz w:val="22"/>
                <w:szCs w:val="22"/>
              </w:rPr>
            </w:pPr>
            <w:r>
              <w:rPr>
                <w:rFonts w:asciiTheme="minorHAnsi" w:hAnsiTheme="minorHAnsi" w:cs="Times New Roman"/>
                <w:color w:val="000000"/>
                <w:sz w:val="22"/>
                <w:szCs w:val="22"/>
              </w:rPr>
              <w:t>Document de la filière APS</w:t>
            </w:r>
          </w:p>
          <w:p w:rsidR="00A54E59" w:rsidRPr="005E7A1F" w:rsidRDefault="00A54E59" w:rsidP="00A54E59">
            <w:pPr>
              <w:pStyle w:val="TableContents"/>
              <w:rPr>
                <w:rFonts w:asciiTheme="minorHAnsi" w:hAnsiTheme="minorHAnsi" w:cs="Times New Roman"/>
                <w:color w:val="000000"/>
                <w:sz w:val="22"/>
                <w:szCs w:val="22"/>
              </w:rPr>
            </w:pPr>
            <w:r>
              <w:rPr>
                <w:rFonts w:asciiTheme="minorHAnsi" w:hAnsiTheme="minorHAnsi" w:cs="Times New Roman"/>
                <w:color w:val="000000"/>
                <w:sz w:val="22"/>
                <w:szCs w:val="22"/>
              </w:rPr>
              <w:t xml:space="preserve">Référentiel APS </w:t>
            </w:r>
            <w:proofErr w:type="spellStart"/>
            <w:r>
              <w:rPr>
                <w:rFonts w:asciiTheme="minorHAnsi" w:hAnsiTheme="minorHAnsi" w:cs="Times New Roman"/>
                <w:color w:val="000000"/>
                <w:sz w:val="22"/>
                <w:szCs w:val="22"/>
              </w:rPr>
              <w:t>dses</w:t>
            </w:r>
            <w:proofErr w:type="spellEnd"/>
            <w:r>
              <w:rPr>
                <w:rFonts w:asciiTheme="minorHAnsi" w:hAnsiTheme="minorHAnsi" w:cs="Times New Roman"/>
                <w:color w:val="000000"/>
                <w:sz w:val="22"/>
                <w:szCs w:val="22"/>
              </w:rPr>
              <w:t xml:space="preserve"> JSP - FNSPF</w:t>
            </w:r>
          </w:p>
        </w:tc>
      </w:tr>
      <w:tr w:rsidR="00A427BB" w:rsidRPr="005E7A1F" w:rsidTr="00A427BB">
        <w:trPr>
          <w:trHeight w:val="806"/>
        </w:trPr>
        <w:tc>
          <w:tcPr>
            <w:tcW w:w="1590" w:type="dxa"/>
            <w:tcBorders>
              <w:top w:val="single" w:sz="2" w:space="0" w:color="000000"/>
              <w:left w:val="single" w:sz="2" w:space="0" w:color="000000"/>
              <w:bottom w:val="single" w:sz="4" w:space="0" w:color="auto"/>
            </w:tcBorders>
            <w:tcMar>
              <w:top w:w="55" w:type="dxa"/>
              <w:left w:w="55" w:type="dxa"/>
              <w:bottom w:w="55" w:type="dxa"/>
              <w:right w:w="55" w:type="dxa"/>
            </w:tcMar>
          </w:tcPr>
          <w:p w:rsidR="00A427BB" w:rsidRPr="003C2DEF" w:rsidRDefault="00A427BB" w:rsidP="009F1345">
            <w:pPr>
              <w:pStyle w:val="TableContents"/>
              <w:jc w:val="center"/>
              <w:rPr>
                <w:rFonts w:asciiTheme="minorHAnsi" w:hAnsiTheme="minorHAnsi" w:cs="Times New Roman"/>
                <w:b/>
                <w:bCs/>
                <w:sz w:val="22"/>
                <w:szCs w:val="22"/>
              </w:rPr>
            </w:pPr>
            <w:r w:rsidRPr="003C2DEF">
              <w:rPr>
                <w:rFonts w:asciiTheme="minorHAnsi" w:hAnsiTheme="minorHAnsi" w:cs="Times New Roman"/>
                <w:b/>
                <w:bCs/>
                <w:sz w:val="22"/>
                <w:szCs w:val="22"/>
              </w:rPr>
              <w:t>INCENDIE</w:t>
            </w:r>
          </w:p>
          <w:p w:rsidR="00A427BB" w:rsidRPr="003C2DEF" w:rsidRDefault="00A427BB" w:rsidP="009F1345">
            <w:pPr>
              <w:pStyle w:val="TableContents"/>
              <w:jc w:val="center"/>
              <w:rPr>
                <w:rFonts w:asciiTheme="minorHAnsi" w:hAnsiTheme="minorHAnsi" w:cs="Times New Roman"/>
                <w:b/>
                <w:bCs/>
                <w:sz w:val="22"/>
                <w:szCs w:val="22"/>
              </w:rPr>
            </w:pPr>
            <w:r w:rsidRPr="003C2DEF">
              <w:rPr>
                <w:rFonts w:asciiTheme="minorHAnsi" w:hAnsiTheme="minorHAnsi" w:cs="Times New Roman"/>
                <w:b/>
                <w:bCs/>
                <w:sz w:val="22"/>
                <w:szCs w:val="22"/>
              </w:rPr>
              <w:t>ARI</w:t>
            </w:r>
          </w:p>
          <w:p w:rsidR="00A427BB" w:rsidRPr="003C2DEF" w:rsidRDefault="00A427BB" w:rsidP="009F1345">
            <w:pPr>
              <w:pStyle w:val="TableContents"/>
              <w:jc w:val="center"/>
              <w:rPr>
                <w:rFonts w:asciiTheme="minorHAnsi" w:hAnsiTheme="minorHAnsi" w:cs="Times New Roman"/>
                <w:b/>
                <w:bCs/>
                <w:sz w:val="22"/>
                <w:szCs w:val="22"/>
              </w:rPr>
            </w:pPr>
            <w:r w:rsidRPr="003C2DEF">
              <w:rPr>
                <w:rFonts w:asciiTheme="minorHAnsi" w:hAnsiTheme="minorHAnsi" w:cs="Times New Roman"/>
                <w:b/>
                <w:bCs/>
                <w:sz w:val="22"/>
                <w:szCs w:val="22"/>
              </w:rPr>
              <w:t>LSPCC</w:t>
            </w:r>
          </w:p>
        </w:tc>
        <w:tc>
          <w:tcPr>
            <w:tcW w:w="1080" w:type="dxa"/>
            <w:tcBorders>
              <w:top w:val="single" w:sz="2" w:space="0" w:color="000000"/>
              <w:left w:val="single" w:sz="2" w:space="0" w:color="000000"/>
              <w:bottom w:val="single" w:sz="4" w:space="0" w:color="auto"/>
            </w:tcBorders>
            <w:tcMar>
              <w:top w:w="55" w:type="dxa"/>
              <w:left w:w="55" w:type="dxa"/>
              <w:bottom w:w="55" w:type="dxa"/>
              <w:right w:w="55" w:type="dxa"/>
            </w:tcMar>
          </w:tcPr>
          <w:p w:rsidR="00A427BB" w:rsidRPr="005E7A1F" w:rsidRDefault="00A427BB" w:rsidP="009F1345">
            <w:pPr>
              <w:pStyle w:val="TableContents"/>
              <w:jc w:val="center"/>
              <w:rPr>
                <w:rFonts w:asciiTheme="minorHAnsi" w:hAnsiTheme="minorHAnsi" w:cs="Times New Roman"/>
                <w:color w:val="000000"/>
                <w:sz w:val="22"/>
                <w:szCs w:val="22"/>
              </w:rPr>
            </w:pPr>
            <w:r w:rsidRPr="005E7A1F">
              <w:rPr>
                <w:rFonts w:asciiTheme="minorHAnsi" w:hAnsiTheme="minorHAnsi" w:cs="Times New Roman"/>
                <w:color w:val="000000"/>
                <w:sz w:val="22"/>
                <w:szCs w:val="22"/>
              </w:rPr>
              <w:t>2h00//séance</w:t>
            </w:r>
            <w:r>
              <w:rPr>
                <w:rFonts w:asciiTheme="minorHAnsi" w:hAnsiTheme="minorHAnsi" w:cs="Times New Roman"/>
                <w:color w:val="000000"/>
                <w:sz w:val="22"/>
                <w:szCs w:val="22"/>
              </w:rPr>
              <w:t xml:space="preserve"> soit 70 heures</w:t>
            </w:r>
          </w:p>
        </w:tc>
        <w:tc>
          <w:tcPr>
            <w:tcW w:w="4558" w:type="dxa"/>
            <w:tcBorders>
              <w:top w:val="single" w:sz="2" w:space="0" w:color="000000"/>
              <w:left w:val="single" w:sz="2" w:space="0" w:color="000000"/>
              <w:bottom w:val="single" w:sz="4" w:space="0" w:color="auto"/>
            </w:tcBorders>
            <w:tcMar>
              <w:top w:w="55" w:type="dxa"/>
              <w:left w:w="55" w:type="dxa"/>
              <w:bottom w:w="55" w:type="dxa"/>
              <w:right w:w="55" w:type="dxa"/>
            </w:tcMar>
          </w:tcPr>
          <w:p w:rsidR="00A427BB" w:rsidRPr="005E7A1F" w:rsidRDefault="00A427BB" w:rsidP="005B01A4">
            <w:pPr>
              <w:pStyle w:val="TableContents"/>
              <w:jc w:val="both"/>
              <w:rPr>
                <w:rFonts w:asciiTheme="minorHAnsi" w:eastAsia="Calibri" w:hAnsiTheme="minorHAnsi" w:cs="Times New Roman"/>
                <w:color w:val="000000"/>
                <w:sz w:val="22"/>
                <w:szCs w:val="22"/>
              </w:rPr>
            </w:pPr>
            <w:r>
              <w:rPr>
                <w:rFonts w:asciiTheme="minorHAnsi" w:eastAsia="Calibri" w:hAnsiTheme="minorHAnsi" w:cs="Times New Roman"/>
                <w:color w:val="000000"/>
                <w:sz w:val="22"/>
                <w:szCs w:val="22"/>
              </w:rPr>
              <w:t>Manœuvres pratiques</w:t>
            </w:r>
          </w:p>
          <w:p w:rsidR="00A427BB" w:rsidRPr="005E7A1F" w:rsidRDefault="00A427BB" w:rsidP="00A427BB">
            <w:pPr>
              <w:pStyle w:val="TableContents"/>
              <w:jc w:val="both"/>
              <w:rPr>
                <w:rFonts w:asciiTheme="minorHAnsi" w:eastAsia="Calibri" w:hAnsiTheme="minorHAnsi" w:cs="Times New Roman"/>
                <w:color w:val="000000"/>
                <w:sz w:val="22"/>
                <w:szCs w:val="22"/>
              </w:rPr>
            </w:pPr>
          </w:p>
          <w:p w:rsidR="00A427BB" w:rsidRPr="005E7A1F" w:rsidRDefault="00A427BB" w:rsidP="009F1345">
            <w:pPr>
              <w:pStyle w:val="TableContents"/>
              <w:jc w:val="both"/>
              <w:rPr>
                <w:rFonts w:asciiTheme="minorHAnsi" w:eastAsia="Calibri" w:hAnsiTheme="minorHAnsi" w:cs="Times New Roman"/>
                <w:color w:val="000000"/>
                <w:sz w:val="22"/>
                <w:szCs w:val="22"/>
              </w:rPr>
            </w:pPr>
          </w:p>
        </w:tc>
        <w:tc>
          <w:tcPr>
            <w:tcW w:w="241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427BB" w:rsidRDefault="00A427BB" w:rsidP="00A427BB">
            <w:pPr>
              <w:pStyle w:val="TableContents"/>
              <w:rPr>
                <w:rFonts w:asciiTheme="minorHAnsi" w:hAnsiTheme="minorHAnsi"/>
                <w:bCs/>
                <w:color w:val="000000"/>
                <w:sz w:val="22"/>
                <w:szCs w:val="22"/>
              </w:rPr>
            </w:pPr>
            <w:r>
              <w:rPr>
                <w:rFonts w:asciiTheme="minorHAnsi" w:hAnsiTheme="minorHAnsi"/>
                <w:bCs/>
                <w:color w:val="000000"/>
                <w:sz w:val="22"/>
                <w:szCs w:val="22"/>
              </w:rPr>
              <w:t>Chronogramme</w:t>
            </w:r>
          </w:p>
          <w:p w:rsidR="00A427BB" w:rsidRPr="005E7A1F" w:rsidRDefault="00A427BB" w:rsidP="00A427BB">
            <w:pPr>
              <w:pStyle w:val="TableContents"/>
              <w:rPr>
                <w:rFonts w:asciiTheme="minorHAnsi" w:hAnsiTheme="minorHAnsi" w:cs="Times New Roman"/>
                <w:color w:val="000000"/>
                <w:sz w:val="22"/>
                <w:szCs w:val="22"/>
              </w:rPr>
            </w:pPr>
            <w:r>
              <w:rPr>
                <w:rFonts w:asciiTheme="minorHAnsi" w:hAnsiTheme="minorHAnsi"/>
                <w:bCs/>
                <w:color w:val="000000"/>
                <w:sz w:val="22"/>
                <w:szCs w:val="22"/>
              </w:rPr>
              <w:t>Guide du formateur</w:t>
            </w:r>
          </w:p>
        </w:tc>
      </w:tr>
    </w:tbl>
    <w:p w:rsidR="005B01A4" w:rsidRDefault="005B01A4" w:rsidP="005E7A1F">
      <w:pPr>
        <w:pStyle w:val="TitreetcontenuLTTitel"/>
        <w:rPr>
          <w:rFonts w:asciiTheme="minorHAnsi" w:eastAsia="WenQuanYi Micro Hei" w:hAnsiTheme="minorHAnsi" w:cs="Lohit Devanagari"/>
          <w:color w:val="auto"/>
          <w:sz w:val="22"/>
          <w:szCs w:val="22"/>
        </w:rPr>
      </w:pPr>
    </w:p>
    <w:p w:rsidR="005B01A4" w:rsidRDefault="005B01A4" w:rsidP="005E7A1F">
      <w:pPr>
        <w:pStyle w:val="TitreetcontenuLTTitel"/>
        <w:rPr>
          <w:rFonts w:asciiTheme="minorHAnsi" w:hAnsiTheme="minorHAnsi"/>
          <w:b/>
          <w:bCs/>
          <w:sz w:val="22"/>
          <w:szCs w:val="22"/>
        </w:rPr>
      </w:pPr>
    </w:p>
    <w:p w:rsidR="005E7A1F" w:rsidRPr="005E7A1F" w:rsidRDefault="005E7A1F" w:rsidP="005B01A4">
      <w:pPr>
        <w:pStyle w:val="TitreetcontenuLTTitel"/>
        <w:numPr>
          <w:ilvl w:val="0"/>
          <w:numId w:val="15"/>
        </w:numPr>
        <w:rPr>
          <w:rFonts w:asciiTheme="minorHAnsi" w:hAnsiTheme="minorHAnsi"/>
          <w:b/>
          <w:bCs/>
          <w:sz w:val="22"/>
          <w:szCs w:val="22"/>
        </w:rPr>
      </w:pPr>
      <w:r w:rsidRPr="005B01A4">
        <w:rPr>
          <w:rFonts w:asciiTheme="minorHAnsi" w:hAnsiTheme="minorHAnsi"/>
          <w:bCs/>
          <w:sz w:val="22"/>
          <w:szCs w:val="22"/>
          <w:u w:val="single"/>
        </w:rPr>
        <w:t>Quatrième année de formation :</w:t>
      </w:r>
      <w:r w:rsidRPr="005E7A1F">
        <w:rPr>
          <w:rFonts w:asciiTheme="minorHAnsi" w:hAnsiTheme="minorHAnsi"/>
          <w:b/>
          <w:bCs/>
          <w:sz w:val="22"/>
          <w:szCs w:val="22"/>
        </w:rPr>
        <w:t xml:space="preserve"> </w:t>
      </w:r>
      <w:r w:rsidR="00C12890">
        <w:rPr>
          <w:rFonts w:asciiTheme="minorHAnsi" w:hAnsiTheme="minorHAnsi"/>
          <w:sz w:val="22"/>
          <w:szCs w:val="22"/>
        </w:rPr>
        <w:t xml:space="preserve">préparation au brevet de JSP, </w:t>
      </w:r>
      <w:r w:rsidRPr="005E7A1F">
        <w:rPr>
          <w:rFonts w:asciiTheme="minorHAnsi" w:hAnsiTheme="minorHAnsi"/>
          <w:sz w:val="22"/>
          <w:szCs w:val="22"/>
        </w:rPr>
        <w:t>immersion régulière dans la garde</w:t>
      </w:r>
      <w:r w:rsidR="00C12890">
        <w:rPr>
          <w:rFonts w:asciiTheme="minorHAnsi" w:hAnsiTheme="minorHAnsi"/>
          <w:sz w:val="22"/>
          <w:szCs w:val="22"/>
        </w:rPr>
        <w:t xml:space="preserve"> et finalisation de la formation d’équipier SUAP</w:t>
      </w:r>
    </w:p>
    <w:p w:rsidR="005E7A1F" w:rsidRPr="005E7A1F" w:rsidRDefault="005E7A1F" w:rsidP="005E7A1F">
      <w:pPr>
        <w:pStyle w:val="TitreetcontenuLTTitel"/>
        <w:rPr>
          <w:rFonts w:asciiTheme="minorHAnsi" w:hAnsiTheme="minorHAnsi"/>
          <w:sz w:val="22"/>
          <w:szCs w:val="22"/>
        </w:rPr>
      </w:pPr>
    </w:p>
    <w:p w:rsidR="005E7A1F" w:rsidRPr="005E7A1F" w:rsidRDefault="002063BE" w:rsidP="005B01A4">
      <w:pPr>
        <w:pStyle w:val="TitreetcontenuLTTitel"/>
        <w:ind w:firstLine="360"/>
        <w:rPr>
          <w:rFonts w:asciiTheme="minorHAnsi" w:hAnsiTheme="minorHAnsi"/>
          <w:sz w:val="22"/>
          <w:szCs w:val="22"/>
        </w:rPr>
      </w:pPr>
      <w:r>
        <w:rPr>
          <w:rFonts w:asciiTheme="minorHAnsi" w:hAnsiTheme="minorHAnsi"/>
          <w:sz w:val="22"/>
          <w:szCs w:val="22"/>
        </w:rPr>
        <w:t>La quatrième année est axée</w:t>
      </w:r>
      <w:r w:rsidR="005E7A1F" w:rsidRPr="005E7A1F">
        <w:rPr>
          <w:rFonts w:asciiTheme="minorHAnsi" w:hAnsiTheme="minorHAnsi"/>
          <w:sz w:val="22"/>
          <w:szCs w:val="22"/>
        </w:rPr>
        <w:t xml:space="preserve"> sur </w:t>
      </w:r>
      <w:r w:rsidR="005B01A4">
        <w:rPr>
          <w:rFonts w:asciiTheme="minorHAnsi" w:hAnsiTheme="minorHAnsi"/>
          <w:sz w:val="22"/>
          <w:szCs w:val="22"/>
        </w:rPr>
        <w:t xml:space="preserve">les </w:t>
      </w:r>
      <w:r w:rsidR="005E7A1F" w:rsidRPr="005E7A1F">
        <w:rPr>
          <w:rFonts w:asciiTheme="minorHAnsi" w:hAnsiTheme="minorHAnsi"/>
          <w:sz w:val="22"/>
          <w:szCs w:val="22"/>
        </w:rPr>
        <w:t>éléments principaux </w:t>
      </w:r>
      <w:r w:rsidR="005B01A4">
        <w:rPr>
          <w:rFonts w:asciiTheme="minorHAnsi" w:hAnsiTheme="minorHAnsi"/>
          <w:sz w:val="22"/>
          <w:szCs w:val="22"/>
        </w:rPr>
        <w:t xml:space="preserve">suivants </w:t>
      </w:r>
      <w:r w:rsidR="005E7A1F" w:rsidRPr="005E7A1F">
        <w:rPr>
          <w:rFonts w:asciiTheme="minorHAnsi" w:hAnsiTheme="minorHAnsi"/>
          <w:sz w:val="22"/>
          <w:szCs w:val="22"/>
        </w:rPr>
        <w:t>:</w:t>
      </w:r>
    </w:p>
    <w:p w:rsidR="005E7A1F" w:rsidRPr="005E7A1F" w:rsidRDefault="005E7A1F" w:rsidP="005E7A1F">
      <w:pPr>
        <w:pStyle w:val="TitreetcontenuLTTitel"/>
        <w:rPr>
          <w:rFonts w:asciiTheme="minorHAnsi" w:hAnsiTheme="minorHAnsi"/>
          <w:sz w:val="22"/>
          <w:szCs w:val="22"/>
        </w:rPr>
      </w:pPr>
    </w:p>
    <w:p w:rsidR="005E7A1F" w:rsidRPr="005E7A1F" w:rsidRDefault="005E7A1F" w:rsidP="005B01A4">
      <w:pPr>
        <w:pStyle w:val="TitreetcontenuLTTitel"/>
        <w:numPr>
          <w:ilvl w:val="0"/>
          <w:numId w:val="21"/>
        </w:numPr>
        <w:ind w:left="284" w:hanging="284"/>
        <w:rPr>
          <w:rFonts w:asciiTheme="minorHAnsi" w:hAnsiTheme="minorHAnsi"/>
          <w:sz w:val="22"/>
          <w:szCs w:val="22"/>
        </w:rPr>
      </w:pPr>
      <w:r w:rsidRPr="005E7A1F">
        <w:rPr>
          <w:rFonts w:asciiTheme="minorHAnsi" w:hAnsiTheme="minorHAnsi"/>
          <w:sz w:val="22"/>
          <w:szCs w:val="22"/>
        </w:rPr>
        <w:t>Préparation au brevet avec des mises en situations contextualisées, et des accompagnements individualisées</w:t>
      </w:r>
    </w:p>
    <w:p w:rsidR="005E7A1F" w:rsidRPr="005E7A1F" w:rsidRDefault="005E7A1F" w:rsidP="005B01A4">
      <w:pPr>
        <w:pStyle w:val="TitreetcontenuLTTitel"/>
        <w:numPr>
          <w:ilvl w:val="0"/>
          <w:numId w:val="21"/>
        </w:numPr>
        <w:ind w:left="284" w:hanging="284"/>
        <w:rPr>
          <w:rFonts w:asciiTheme="minorHAnsi" w:hAnsiTheme="minorHAnsi"/>
          <w:sz w:val="22"/>
          <w:szCs w:val="22"/>
        </w:rPr>
      </w:pPr>
      <w:r w:rsidRPr="005E7A1F">
        <w:rPr>
          <w:rFonts w:asciiTheme="minorHAnsi" w:hAnsiTheme="minorHAnsi"/>
          <w:sz w:val="22"/>
          <w:szCs w:val="22"/>
        </w:rPr>
        <w:t>Une immersion régulière à la garde afin de préparer au post-brevet avec des manœuvres et la « vie de caserne » (encadrement commun animateurs de JSP et personnels de la garde)</w:t>
      </w:r>
    </w:p>
    <w:p w:rsidR="005E7A1F" w:rsidRPr="005E7A1F" w:rsidRDefault="002063BE" w:rsidP="005B01A4">
      <w:pPr>
        <w:pStyle w:val="TitreetcontenuLTTitel"/>
        <w:numPr>
          <w:ilvl w:val="0"/>
          <w:numId w:val="21"/>
        </w:numPr>
        <w:ind w:left="284" w:hanging="284"/>
        <w:rPr>
          <w:rFonts w:asciiTheme="minorHAnsi" w:hAnsiTheme="minorHAnsi"/>
          <w:b/>
          <w:bCs/>
          <w:sz w:val="22"/>
          <w:szCs w:val="22"/>
        </w:rPr>
      </w:pPr>
      <w:r>
        <w:rPr>
          <w:rFonts w:asciiTheme="minorHAnsi" w:hAnsiTheme="minorHAnsi"/>
          <w:sz w:val="22"/>
          <w:szCs w:val="22"/>
        </w:rPr>
        <w:t>la seconde semaine de formation d’équipier SUAP</w:t>
      </w:r>
      <w:r w:rsidR="005E7A1F" w:rsidRPr="005E7A1F">
        <w:rPr>
          <w:rFonts w:asciiTheme="minorHAnsi" w:hAnsiTheme="minorHAnsi"/>
          <w:sz w:val="22"/>
          <w:szCs w:val="22"/>
        </w:rPr>
        <w:t xml:space="preserve"> afin de permettre au JSP d’être « équipier VSAV » dès son affectation dans le CIS en tant que </w:t>
      </w:r>
      <w:r w:rsidRPr="005E7A1F">
        <w:rPr>
          <w:rFonts w:asciiTheme="minorHAnsi" w:hAnsiTheme="minorHAnsi"/>
          <w:sz w:val="22"/>
          <w:szCs w:val="22"/>
        </w:rPr>
        <w:t>sapeur-pompier</w:t>
      </w:r>
      <w:r w:rsidR="005E7A1F" w:rsidRPr="005E7A1F">
        <w:rPr>
          <w:rFonts w:asciiTheme="minorHAnsi" w:hAnsiTheme="minorHAnsi"/>
          <w:sz w:val="22"/>
          <w:szCs w:val="22"/>
        </w:rPr>
        <w:t xml:space="preserve"> volontaire.</w:t>
      </w:r>
      <w:r w:rsidR="005B01A4">
        <w:rPr>
          <w:rFonts w:asciiTheme="minorHAnsi" w:hAnsiTheme="minorHAnsi"/>
          <w:sz w:val="22"/>
          <w:szCs w:val="22"/>
        </w:rPr>
        <w:t xml:space="preserve"> Pour se faire, le dossier d’engagement devra impérativement être transmis au service promotion et développement du volontariat au préalable. A l’instar de la première semaine de formation SUAP (en 3</w:t>
      </w:r>
      <w:r w:rsidR="005B01A4" w:rsidRPr="005B01A4">
        <w:rPr>
          <w:rFonts w:asciiTheme="minorHAnsi" w:hAnsiTheme="minorHAnsi"/>
          <w:sz w:val="22"/>
          <w:szCs w:val="22"/>
          <w:vertAlign w:val="superscript"/>
        </w:rPr>
        <w:t>ème</w:t>
      </w:r>
      <w:r w:rsidR="005B01A4">
        <w:rPr>
          <w:rFonts w:asciiTheme="minorHAnsi" w:hAnsiTheme="minorHAnsi"/>
          <w:sz w:val="22"/>
          <w:szCs w:val="22"/>
        </w:rPr>
        <w:t xml:space="preserve"> année), il est fortement conseillé de réaliser cette formation en période bloquée et, autant que possible, durant les vacances de février. L’organisation de cette formation est réalisée sous l’égide du groupement de la formation et organisée par le référent JSP de groupement.</w:t>
      </w:r>
    </w:p>
    <w:p w:rsidR="005E7A1F" w:rsidRPr="005E7A1F" w:rsidRDefault="005E7A1F" w:rsidP="005E7A1F">
      <w:pPr>
        <w:pStyle w:val="TitreetcontenuLTTitel"/>
        <w:rPr>
          <w:rFonts w:asciiTheme="minorHAnsi" w:hAnsiTheme="minorHAnsi"/>
          <w:sz w:val="22"/>
          <w:szCs w:val="22"/>
        </w:rPr>
      </w:pPr>
    </w:p>
    <w:p w:rsidR="005E7A1F" w:rsidRDefault="00C10CDA" w:rsidP="005E7A1F">
      <w:pPr>
        <w:pStyle w:val="TitreetcontenuLTTitel"/>
        <w:rPr>
          <w:rFonts w:asciiTheme="minorHAnsi" w:hAnsiTheme="minorHAnsi"/>
          <w:sz w:val="22"/>
          <w:szCs w:val="22"/>
        </w:rPr>
      </w:pPr>
      <w:r>
        <w:rPr>
          <w:rFonts w:asciiTheme="minorHAnsi" w:hAnsiTheme="minorHAnsi"/>
          <w:sz w:val="22"/>
          <w:szCs w:val="22"/>
        </w:rPr>
        <w:t>Au début de la 4</w:t>
      </w:r>
      <w:r w:rsidRPr="00C10CDA">
        <w:rPr>
          <w:rFonts w:asciiTheme="minorHAnsi" w:hAnsiTheme="minorHAnsi"/>
          <w:sz w:val="22"/>
          <w:szCs w:val="22"/>
          <w:vertAlign w:val="superscript"/>
        </w:rPr>
        <w:t>ème</w:t>
      </w:r>
      <w:r>
        <w:rPr>
          <w:rFonts w:asciiTheme="minorHAnsi" w:hAnsiTheme="minorHAnsi"/>
          <w:sz w:val="22"/>
          <w:szCs w:val="22"/>
        </w:rPr>
        <w:t xml:space="preserve"> année, le module transverse de la formation d’équipier SPV doit être validé (au regard des connaissances acquises les trois premières années) en lien avec le groupement de la </w:t>
      </w:r>
      <w:r>
        <w:rPr>
          <w:rFonts w:asciiTheme="minorHAnsi" w:hAnsiTheme="minorHAnsi"/>
          <w:sz w:val="22"/>
          <w:szCs w:val="22"/>
        </w:rPr>
        <w:lastRenderedPageBreak/>
        <w:t>formation et le référent JSP de groupement pour permettre la réalisation de la seconde semaine de formation d’équipier SUAP.</w:t>
      </w:r>
    </w:p>
    <w:p w:rsidR="00C10CDA" w:rsidRDefault="00C10CDA" w:rsidP="005E7A1F">
      <w:pPr>
        <w:pStyle w:val="TitreetcontenuLTTitel"/>
        <w:rPr>
          <w:rFonts w:asciiTheme="minorHAnsi" w:hAnsiTheme="minorHAnsi"/>
          <w:sz w:val="22"/>
          <w:szCs w:val="22"/>
        </w:rPr>
      </w:pPr>
    </w:p>
    <w:p w:rsidR="00C10CDA" w:rsidRPr="005E7A1F" w:rsidRDefault="00C10CDA" w:rsidP="005E7A1F">
      <w:pPr>
        <w:pStyle w:val="TitreetcontenuLTTitel"/>
        <w:rPr>
          <w:rFonts w:asciiTheme="minorHAnsi" w:hAnsiTheme="minorHAnsi"/>
          <w:sz w:val="22"/>
          <w:szCs w:val="22"/>
        </w:rPr>
      </w:pPr>
    </w:p>
    <w:tbl>
      <w:tblPr>
        <w:tblW w:w="9790" w:type="dxa"/>
        <w:tblInd w:w="-145" w:type="dxa"/>
        <w:tblLayout w:type="fixed"/>
        <w:tblCellMar>
          <w:left w:w="10" w:type="dxa"/>
          <w:right w:w="10" w:type="dxa"/>
        </w:tblCellMar>
        <w:tblLook w:val="0000" w:firstRow="0" w:lastRow="0" w:firstColumn="0" w:lastColumn="0" w:noHBand="0" w:noVBand="0"/>
      </w:tblPr>
      <w:tblGrid>
        <w:gridCol w:w="1418"/>
        <w:gridCol w:w="1397"/>
        <w:gridCol w:w="4558"/>
        <w:gridCol w:w="2417"/>
      </w:tblGrid>
      <w:tr w:rsidR="005E7A1F" w:rsidRPr="005E7A1F" w:rsidTr="00591546">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DejaVu Sans" w:hAnsiTheme="minorHAnsi" w:cs="Liberation Sans"/>
                <w:b/>
                <w:bCs/>
                <w:sz w:val="22"/>
                <w:szCs w:val="22"/>
              </w:rPr>
            </w:pPr>
            <w:r w:rsidRPr="005E7A1F">
              <w:rPr>
                <w:rFonts w:asciiTheme="minorHAnsi" w:eastAsia="DejaVu Sans" w:hAnsiTheme="minorHAnsi" w:cs="Liberation Sans"/>
                <w:b/>
                <w:bCs/>
                <w:sz w:val="22"/>
                <w:szCs w:val="22"/>
              </w:rPr>
              <w:t>MODULES</w:t>
            </w:r>
          </w:p>
        </w:tc>
        <w:tc>
          <w:tcPr>
            <w:tcW w:w="1397" w:type="dxa"/>
            <w:tcBorders>
              <w:top w:val="single" w:sz="2" w:space="0" w:color="000000"/>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DejaVu Sans" w:hAnsiTheme="minorHAnsi" w:cs="Liberation Sans"/>
                <w:b/>
                <w:bCs/>
                <w:sz w:val="22"/>
                <w:szCs w:val="22"/>
              </w:rPr>
            </w:pPr>
            <w:r w:rsidRPr="005E7A1F">
              <w:rPr>
                <w:rFonts w:asciiTheme="minorHAnsi" w:eastAsia="DejaVu Sans" w:hAnsiTheme="minorHAnsi" w:cs="Liberation Sans"/>
                <w:b/>
                <w:bCs/>
                <w:sz w:val="22"/>
                <w:szCs w:val="22"/>
              </w:rPr>
              <w:t>VH</w:t>
            </w:r>
          </w:p>
        </w:tc>
        <w:tc>
          <w:tcPr>
            <w:tcW w:w="4558" w:type="dxa"/>
            <w:tcBorders>
              <w:top w:val="single" w:sz="2" w:space="0" w:color="000000"/>
              <w:left w:val="single" w:sz="2" w:space="0" w:color="000000"/>
              <w:bottom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DejaVu Sans" w:hAnsiTheme="minorHAnsi" w:cs="Liberation Sans"/>
                <w:b/>
                <w:bCs/>
                <w:sz w:val="22"/>
                <w:szCs w:val="22"/>
              </w:rPr>
            </w:pPr>
            <w:r w:rsidRPr="005E7A1F">
              <w:rPr>
                <w:rFonts w:asciiTheme="minorHAnsi" w:eastAsia="DejaVu Sans" w:hAnsiTheme="minorHAnsi" w:cs="Liberation Sans"/>
                <w:b/>
                <w:bCs/>
                <w:sz w:val="22"/>
                <w:szCs w:val="22"/>
              </w:rPr>
              <w:t>DEVELOPPEMENT</w:t>
            </w:r>
          </w:p>
        </w:tc>
        <w:tc>
          <w:tcPr>
            <w:tcW w:w="2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E7A1F" w:rsidRPr="005E7A1F" w:rsidRDefault="005E7A1F" w:rsidP="009F1345">
            <w:pPr>
              <w:pStyle w:val="TableContents"/>
              <w:jc w:val="center"/>
              <w:rPr>
                <w:rFonts w:asciiTheme="minorHAnsi" w:eastAsia="DejaVu Sans" w:hAnsiTheme="minorHAnsi" w:cs="Liberation Sans"/>
                <w:b/>
                <w:bCs/>
                <w:sz w:val="22"/>
                <w:szCs w:val="22"/>
              </w:rPr>
            </w:pPr>
            <w:r w:rsidRPr="005E7A1F">
              <w:rPr>
                <w:rFonts w:asciiTheme="minorHAnsi" w:eastAsia="DejaVu Sans" w:hAnsiTheme="minorHAnsi" w:cs="Liberation Sans"/>
                <w:b/>
                <w:bCs/>
                <w:sz w:val="22"/>
                <w:szCs w:val="22"/>
              </w:rPr>
              <w:t>ANNEXES (documents de formations)</w:t>
            </w:r>
          </w:p>
        </w:tc>
      </w:tr>
      <w:tr w:rsidR="000B2449" w:rsidRPr="005E7A1F" w:rsidTr="00591546">
        <w:tc>
          <w:tcPr>
            <w:tcW w:w="1418" w:type="dxa"/>
            <w:tcBorders>
              <w:left w:val="single" w:sz="2" w:space="0" w:color="000000"/>
              <w:bottom w:val="single" w:sz="2" w:space="0" w:color="000000"/>
            </w:tcBorders>
            <w:tcMar>
              <w:top w:w="55" w:type="dxa"/>
              <w:left w:w="55" w:type="dxa"/>
              <w:bottom w:w="55" w:type="dxa"/>
              <w:right w:w="55" w:type="dxa"/>
            </w:tcMar>
          </w:tcPr>
          <w:p w:rsidR="000B2449" w:rsidRPr="003C2DEF" w:rsidRDefault="000B2449" w:rsidP="000B2449">
            <w:pPr>
              <w:pStyle w:val="TableContents"/>
              <w:jc w:val="center"/>
              <w:rPr>
                <w:rFonts w:asciiTheme="minorHAnsi" w:hAnsiTheme="minorHAnsi"/>
                <w:sz w:val="22"/>
                <w:szCs w:val="22"/>
              </w:rPr>
            </w:pPr>
            <w:r w:rsidRPr="003C2DEF">
              <w:rPr>
                <w:rFonts w:asciiTheme="minorHAnsi" w:eastAsia="Calibri" w:hAnsiTheme="minorHAnsi" w:cs="Times New Roman"/>
                <w:b/>
                <w:bCs/>
                <w:sz w:val="22"/>
                <w:szCs w:val="22"/>
              </w:rPr>
              <w:t>SUAP</w:t>
            </w:r>
          </w:p>
        </w:tc>
        <w:tc>
          <w:tcPr>
            <w:tcW w:w="1397" w:type="dxa"/>
            <w:tcBorders>
              <w:left w:val="single" w:sz="2" w:space="0" w:color="000000"/>
              <w:bottom w:val="single" w:sz="2" w:space="0" w:color="000000"/>
            </w:tcBorders>
            <w:tcMar>
              <w:top w:w="55" w:type="dxa"/>
              <w:left w:w="55" w:type="dxa"/>
              <w:bottom w:w="55" w:type="dxa"/>
              <w:right w:w="55" w:type="dxa"/>
            </w:tcMar>
          </w:tcPr>
          <w:p w:rsidR="000B2449" w:rsidRPr="005E7A1F" w:rsidRDefault="000B2449" w:rsidP="000B2449">
            <w:pPr>
              <w:pStyle w:val="TableContents"/>
              <w:jc w:val="center"/>
              <w:rPr>
                <w:rFonts w:asciiTheme="minorHAnsi" w:hAnsiTheme="minorHAnsi" w:cs="Times New Roman"/>
                <w:color w:val="000000"/>
                <w:sz w:val="22"/>
                <w:szCs w:val="22"/>
              </w:rPr>
            </w:pPr>
            <w:r w:rsidRPr="005E7A1F">
              <w:rPr>
                <w:rFonts w:asciiTheme="minorHAnsi" w:hAnsiTheme="minorHAnsi" w:cs="Times New Roman"/>
                <w:color w:val="000000"/>
                <w:sz w:val="22"/>
                <w:szCs w:val="22"/>
              </w:rPr>
              <w:t>5 jours</w:t>
            </w:r>
          </w:p>
        </w:tc>
        <w:tc>
          <w:tcPr>
            <w:tcW w:w="4558" w:type="dxa"/>
            <w:tcBorders>
              <w:left w:val="single" w:sz="2" w:space="0" w:color="000000"/>
              <w:bottom w:val="single" w:sz="2" w:space="0" w:color="000000"/>
            </w:tcBorders>
            <w:tcMar>
              <w:top w:w="55" w:type="dxa"/>
              <w:left w:w="55" w:type="dxa"/>
              <w:bottom w:w="55" w:type="dxa"/>
              <w:right w:w="55" w:type="dxa"/>
            </w:tcMar>
          </w:tcPr>
          <w:p w:rsidR="000B2449" w:rsidRPr="005E7A1F" w:rsidRDefault="000B2449" w:rsidP="000B2449">
            <w:pPr>
              <w:pStyle w:val="TableContents"/>
              <w:jc w:val="both"/>
              <w:rPr>
                <w:rFonts w:asciiTheme="minorHAnsi" w:eastAsia="Calibri" w:hAnsiTheme="minorHAnsi" w:cs="Times New Roman"/>
                <w:color w:val="000000"/>
                <w:sz w:val="22"/>
                <w:szCs w:val="22"/>
              </w:rPr>
            </w:pPr>
            <w:r>
              <w:rPr>
                <w:rFonts w:asciiTheme="minorHAnsi" w:eastAsia="Calibri" w:hAnsiTheme="minorHAnsi" w:cs="Times New Roman"/>
                <w:color w:val="000000"/>
                <w:sz w:val="22"/>
                <w:szCs w:val="22"/>
              </w:rPr>
              <w:t>2</w:t>
            </w:r>
            <w:r w:rsidRPr="000B2449">
              <w:rPr>
                <w:rFonts w:asciiTheme="minorHAnsi" w:eastAsia="Calibri" w:hAnsiTheme="minorHAnsi" w:cs="Times New Roman"/>
                <w:color w:val="000000"/>
                <w:sz w:val="22"/>
                <w:szCs w:val="22"/>
                <w:vertAlign w:val="superscript"/>
              </w:rPr>
              <w:t>ème</w:t>
            </w:r>
            <w:r>
              <w:rPr>
                <w:rFonts w:asciiTheme="minorHAnsi" w:eastAsia="Calibri" w:hAnsiTheme="minorHAnsi" w:cs="Times New Roman"/>
                <w:color w:val="000000"/>
                <w:sz w:val="22"/>
                <w:szCs w:val="22"/>
              </w:rPr>
              <w:t xml:space="preserve"> semaine de formation équipier SUAP</w:t>
            </w: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0B2449" w:rsidRPr="005E7A1F" w:rsidRDefault="000B2449" w:rsidP="000B2449">
            <w:pPr>
              <w:pStyle w:val="TableContents"/>
              <w:rPr>
                <w:rFonts w:asciiTheme="minorHAnsi" w:eastAsia="DejaVu Sans" w:hAnsiTheme="minorHAnsi" w:cs="Liberation Sans"/>
                <w:color w:val="000000"/>
                <w:sz w:val="22"/>
                <w:szCs w:val="22"/>
              </w:rPr>
            </w:pPr>
            <w:r w:rsidRPr="005E7A1F">
              <w:rPr>
                <w:rFonts w:asciiTheme="minorHAnsi" w:eastAsia="Calibri" w:hAnsiTheme="minorHAnsi" w:cs="Times New Roman"/>
                <w:color w:val="000000"/>
                <w:sz w:val="22"/>
                <w:szCs w:val="22"/>
              </w:rPr>
              <w:t>Documents SUAP SDis77</w:t>
            </w:r>
          </w:p>
        </w:tc>
      </w:tr>
      <w:tr w:rsidR="00001653" w:rsidRPr="005E7A1F" w:rsidTr="00591546">
        <w:tc>
          <w:tcPr>
            <w:tcW w:w="1418" w:type="dxa"/>
            <w:tcBorders>
              <w:left w:val="single" w:sz="2" w:space="0" w:color="000000"/>
              <w:bottom w:val="single" w:sz="2" w:space="0" w:color="000000"/>
            </w:tcBorders>
            <w:tcMar>
              <w:top w:w="55" w:type="dxa"/>
              <w:left w:w="55" w:type="dxa"/>
              <w:bottom w:w="55" w:type="dxa"/>
              <w:right w:w="55" w:type="dxa"/>
            </w:tcMar>
          </w:tcPr>
          <w:p w:rsidR="00001653" w:rsidRPr="003C2DEF" w:rsidRDefault="00001653" w:rsidP="00001653">
            <w:pPr>
              <w:pStyle w:val="TableContents"/>
              <w:jc w:val="center"/>
              <w:rPr>
                <w:rFonts w:asciiTheme="minorHAnsi" w:eastAsia="Calibri" w:hAnsiTheme="minorHAnsi" w:cs="Times New Roman"/>
                <w:b/>
                <w:bCs/>
                <w:sz w:val="22"/>
                <w:szCs w:val="22"/>
              </w:rPr>
            </w:pPr>
            <w:r w:rsidRPr="003C2DEF">
              <w:rPr>
                <w:rFonts w:asciiTheme="minorHAnsi" w:eastAsia="Calibri" w:hAnsiTheme="minorHAnsi" w:cs="Times New Roman"/>
                <w:b/>
                <w:bCs/>
                <w:sz w:val="22"/>
                <w:szCs w:val="22"/>
              </w:rPr>
              <w:t xml:space="preserve">FC SUAP </w:t>
            </w:r>
          </w:p>
        </w:tc>
        <w:tc>
          <w:tcPr>
            <w:tcW w:w="1397" w:type="dxa"/>
            <w:tcBorders>
              <w:left w:val="single" w:sz="2" w:space="0" w:color="000000"/>
              <w:bottom w:val="single" w:sz="2" w:space="0" w:color="000000"/>
            </w:tcBorders>
            <w:tcMar>
              <w:top w:w="55" w:type="dxa"/>
              <w:left w:w="55" w:type="dxa"/>
              <w:bottom w:w="55" w:type="dxa"/>
              <w:right w:w="55" w:type="dxa"/>
            </w:tcMar>
          </w:tcPr>
          <w:p w:rsidR="00001653" w:rsidRPr="005E7A1F" w:rsidRDefault="00001653" w:rsidP="00001653">
            <w:pPr>
              <w:pStyle w:val="TableContents"/>
              <w:jc w:val="center"/>
              <w:rPr>
                <w:rFonts w:asciiTheme="minorHAnsi" w:eastAsia="Calibri" w:hAnsiTheme="minorHAnsi" w:cs="Times New Roman"/>
                <w:color w:val="000000"/>
                <w:sz w:val="22"/>
                <w:szCs w:val="22"/>
              </w:rPr>
            </w:pPr>
            <w:r>
              <w:rPr>
                <w:rFonts w:asciiTheme="minorHAnsi" w:eastAsia="Calibri" w:hAnsiTheme="minorHAnsi" w:cs="Times New Roman"/>
                <w:color w:val="000000"/>
                <w:sz w:val="22"/>
                <w:szCs w:val="22"/>
              </w:rPr>
              <w:t>15’ par séance soit 9h</w:t>
            </w:r>
          </w:p>
        </w:tc>
        <w:tc>
          <w:tcPr>
            <w:tcW w:w="4558" w:type="dxa"/>
            <w:tcBorders>
              <w:left w:val="single" w:sz="2" w:space="0" w:color="000000"/>
              <w:bottom w:val="single" w:sz="2" w:space="0" w:color="000000"/>
            </w:tcBorders>
            <w:tcMar>
              <w:top w:w="55" w:type="dxa"/>
              <w:left w:w="55" w:type="dxa"/>
              <w:bottom w:w="55" w:type="dxa"/>
              <w:right w:w="55" w:type="dxa"/>
            </w:tcMar>
          </w:tcPr>
          <w:p w:rsidR="00001653" w:rsidRPr="005E7A1F" w:rsidRDefault="00001653" w:rsidP="00001653">
            <w:pPr>
              <w:pStyle w:val="TableContents"/>
              <w:jc w:val="both"/>
              <w:rPr>
                <w:rFonts w:asciiTheme="minorHAnsi" w:eastAsia="Calibri" w:hAnsiTheme="minorHAnsi" w:cs="Times New Roman"/>
                <w:color w:val="000000"/>
                <w:sz w:val="22"/>
                <w:szCs w:val="22"/>
              </w:rPr>
            </w:pPr>
            <w:r>
              <w:rPr>
                <w:rFonts w:asciiTheme="minorHAnsi" w:eastAsia="Calibri" w:hAnsiTheme="minorHAnsi" w:cs="Times New Roman"/>
                <w:color w:val="000000"/>
                <w:sz w:val="22"/>
                <w:szCs w:val="22"/>
              </w:rPr>
              <w:t>Entretien connaissances SUAP</w:t>
            </w: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001653" w:rsidRPr="005E7A1F" w:rsidRDefault="00001653" w:rsidP="00001653">
            <w:pPr>
              <w:pStyle w:val="TableContents"/>
              <w:rPr>
                <w:rFonts w:asciiTheme="minorHAnsi" w:eastAsia="Calibri" w:hAnsiTheme="minorHAnsi" w:cs="Times New Roman"/>
                <w:color w:val="000000"/>
                <w:sz w:val="22"/>
                <w:szCs w:val="22"/>
              </w:rPr>
            </w:pPr>
            <w:r>
              <w:rPr>
                <w:rFonts w:asciiTheme="minorHAnsi" w:hAnsiTheme="minorHAnsi"/>
                <w:bCs/>
                <w:color w:val="000000"/>
                <w:sz w:val="22"/>
                <w:szCs w:val="22"/>
              </w:rPr>
              <w:t>Base de données de cas concret SUAP</w:t>
            </w:r>
          </w:p>
          <w:p w:rsidR="00001653" w:rsidRPr="005E7A1F" w:rsidRDefault="00001653" w:rsidP="00001653">
            <w:pPr>
              <w:pStyle w:val="TableContents"/>
              <w:rPr>
                <w:rFonts w:asciiTheme="minorHAnsi" w:eastAsia="Calibri" w:hAnsiTheme="minorHAnsi" w:cs="Times New Roman"/>
                <w:color w:val="000000"/>
                <w:sz w:val="22"/>
                <w:szCs w:val="22"/>
              </w:rPr>
            </w:pPr>
          </w:p>
        </w:tc>
      </w:tr>
      <w:tr w:rsidR="00001653" w:rsidRPr="005E7A1F" w:rsidTr="00591546">
        <w:tc>
          <w:tcPr>
            <w:tcW w:w="1418" w:type="dxa"/>
            <w:tcBorders>
              <w:left w:val="single" w:sz="2" w:space="0" w:color="000000"/>
              <w:bottom w:val="single" w:sz="2" w:space="0" w:color="000000"/>
            </w:tcBorders>
            <w:tcMar>
              <w:top w:w="55" w:type="dxa"/>
              <w:left w:w="55" w:type="dxa"/>
              <w:bottom w:w="55" w:type="dxa"/>
              <w:right w:w="55" w:type="dxa"/>
            </w:tcMar>
          </w:tcPr>
          <w:p w:rsidR="00001653" w:rsidRPr="003C2DEF" w:rsidRDefault="00001653" w:rsidP="00001653">
            <w:pPr>
              <w:pStyle w:val="TableContents"/>
              <w:jc w:val="center"/>
              <w:rPr>
                <w:rFonts w:asciiTheme="minorHAnsi" w:hAnsiTheme="minorHAnsi" w:cs="Times New Roman"/>
                <w:b/>
                <w:bCs/>
                <w:sz w:val="22"/>
                <w:szCs w:val="22"/>
              </w:rPr>
            </w:pPr>
            <w:r w:rsidRPr="003C2DEF">
              <w:rPr>
                <w:rFonts w:asciiTheme="minorHAnsi" w:hAnsiTheme="minorHAnsi" w:cs="Times New Roman"/>
                <w:b/>
                <w:bCs/>
                <w:sz w:val="22"/>
                <w:szCs w:val="22"/>
              </w:rPr>
              <w:t xml:space="preserve">SPORT </w:t>
            </w:r>
          </w:p>
        </w:tc>
        <w:tc>
          <w:tcPr>
            <w:tcW w:w="1397" w:type="dxa"/>
            <w:tcBorders>
              <w:left w:val="single" w:sz="2" w:space="0" w:color="000000"/>
              <w:bottom w:val="single" w:sz="2" w:space="0" w:color="000000"/>
            </w:tcBorders>
            <w:tcMar>
              <w:top w:w="55" w:type="dxa"/>
              <w:left w:w="55" w:type="dxa"/>
              <w:bottom w:w="55" w:type="dxa"/>
              <w:right w:w="55" w:type="dxa"/>
            </w:tcMar>
          </w:tcPr>
          <w:p w:rsidR="00001653" w:rsidRPr="005E7A1F" w:rsidRDefault="00001653" w:rsidP="00001653">
            <w:pPr>
              <w:pStyle w:val="TableContents"/>
              <w:jc w:val="center"/>
              <w:rPr>
                <w:rFonts w:asciiTheme="minorHAnsi" w:hAnsiTheme="minorHAnsi" w:cs="Times New Roman"/>
                <w:color w:val="000000"/>
                <w:sz w:val="22"/>
                <w:szCs w:val="22"/>
              </w:rPr>
            </w:pPr>
            <w:r>
              <w:rPr>
                <w:rFonts w:asciiTheme="minorHAnsi" w:hAnsiTheme="minorHAnsi" w:cs="Times New Roman"/>
                <w:color w:val="000000"/>
                <w:sz w:val="22"/>
                <w:szCs w:val="22"/>
              </w:rPr>
              <w:t>1 séance d’1h</w:t>
            </w:r>
            <w:r w:rsidR="00486323">
              <w:rPr>
                <w:rFonts w:asciiTheme="minorHAnsi" w:hAnsiTheme="minorHAnsi" w:cs="Times New Roman"/>
                <w:color w:val="000000"/>
                <w:sz w:val="22"/>
                <w:szCs w:val="22"/>
              </w:rPr>
              <w:t>30 par mois soit 9h</w:t>
            </w:r>
          </w:p>
        </w:tc>
        <w:tc>
          <w:tcPr>
            <w:tcW w:w="4558" w:type="dxa"/>
            <w:tcBorders>
              <w:left w:val="single" w:sz="2" w:space="0" w:color="000000"/>
              <w:bottom w:val="single" w:sz="2" w:space="0" w:color="000000"/>
            </w:tcBorders>
            <w:tcMar>
              <w:top w:w="55" w:type="dxa"/>
              <w:left w:w="55" w:type="dxa"/>
              <w:bottom w:w="55" w:type="dxa"/>
              <w:right w:w="55" w:type="dxa"/>
            </w:tcMar>
          </w:tcPr>
          <w:p w:rsidR="00001653" w:rsidRPr="005E7A1F" w:rsidRDefault="00001653" w:rsidP="00001653">
            <w:pPr>
              <w:pStyle w:val="Standard"/>
              <w:jc w:val="both"/>
              <w:rPr>
                <w:rFonts w:asciiTheme="minorHAnsi" w:eastAsia="Calibri" w:hAnsiTheme="minorHAnsi" w:cs="Times New Roman"/>
                <w:color w:val="000000"/>
                <w:sz w:val="22"/>
                <w:szCs w:val="22"/>
              </w:rPr>
            </w:pPr>
            <w:r>
              <w:rPr>
                <w:rFonts w:asciiTheme="minorHAnsi" w:hAnsiTheme="minorHAnsi" w:cs="Times New Roman"/>
                <w:color w:val="000000"/>
                <w:sz w:val="22"/>
                <w:szCs w:val="22"/>
              </w:rPr>
              <w:t>Contrôle et accompagnement APS</w:t>
            </w: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001653" w:rsidRDefault="00001653" w:rsidP="00001653">
            <w:pPr>
              <w:pStyle w:val="TableContents"/>
              <w:rPr>
                <w:rFonts w:asciiTheme="minorHAnsi" w:hAnsiTheme="minorHAnsi" w:cs="Times New Roman"/>
                <w:color w:val="000000"/>
                <w:sz w:val="22"/>
                <w:szCs w:val="22"/>
              </w:rPr>
            </w:pPr>
            <w:r>
              <w:rPr>
                <w:rFonts w:asciiTheme="minorHAnsi" w:hAnsiTheme="minorHAnsi" w:cs="Times New Roman"/>
                <w:color w:val="000000"/>
                <w:sz w:val="22"/>
                <w:szCs w:val="22"/>
              </w:rPr>
              <w:t>Document de la filière APS</w:t>
            </w:r>
          </w:p>
          <w:p w:rsidR="00001653" w:rsidRPr="005E7A1F" w:rsidRDefault="00001653" w:rsidP="00001653">
            <w:pPr>
              <w:pStyle w:val="TableContents"/>
              <w:rPr>
                <w:rFonts w:asciiTheme="minorHAnsi" w:hAnsiTheme="minorHAnsi" w:cs="Times New Roman"/>
                <w:color w:val="000000"/>
                <w:sz w:val="22"/>
                <w:szCs w:val="22"/>
              </w:rPr>
            </w:pPr>
            <w:r>
              <w:rPr>
                <w:rFonts w:asciiTheme="minorHAnsi" w:hAnsiTheme="minorHAnsi" w:cs="Times New Roman"/>
                <w:color w:val="000000"/>
                <w:sz w:val="22"/>
                <w:szCs w:val="22"/>
              </w:rPr>
              <w:t xml:space="preserve">Référentiel APS </w:t>
            </w:r>
            <w:proofErr w:type="spellStart"/>
            <w:r>
              <w:rPr>
                <w:rFonts w:asciiTheme="minorHAnsi" w:hAnsiTheme="minorHAnsi" w:cs="Times New Roman"/>
                <w:color w:val="000000"/>
                <w:sz w:val="22"/>
                <w:szCs w:val="22"/>
              </w:rPr>
              <w:t>dses</w:t>
            </w:r>
            <w:proofErr w:type="spellEnd"/>
            <w:r>
              <w:rPr>
                <w:rFonts w:asciiTheme="minorHAnsi" w:hAnsiTheme="minorHAnsi" w:cs="Times New Roman"/>
                <w:color w:val="000000"/>
                <w:sz w:val="22"/>
                <w:szCs w:val="22"/>
              </w:rPr>
              <w:t xml:space="preserve"> JSP - FNSPF</w:t>
            </w:r>
          </w:p>
        </w:tc>
      </w:tr>
      <w:tr w:rsidR="00001653" w:rsidRPr="005E7A1F" w:rsidTr="00591546">
        <w:trPr>
          <w:trHeight w:val="2369"/>
        </w:trPr>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rsidR="00001653" w:rsidRPr="003C2DEF" w:rsidRDefault="00001653" w:rsidP="009F1345">
            <w:pPr>
              <w:pStyle w:val="TableContents"/>
              <w:jc w:val="center"/>
              <w:rPr>
                <w:rFonts w:asciiTheme="minorHAnsi" w:hAnsiTheme="minorHAnsi" w:cs="Times New Roman"/>
                <w:b/>
                <w:bCs/>
                <w:sz w:val="22"/>
                <w:szCs w:val="22"/>
              </w:rPr>
            </w:pPr>
            <w:r w:rsidRPr="003C2DEF">
              <w:rPr>
                <w:rFonts w:asciiTheme="minorHAnsi" w:hAnsiTheme="minorHAnsi" w:cs="Times New Roman"/>
                <w:b/>
                <w:bCs/>
                <w:sz w:val="22"/>
                <w:szCs w:val="22"/>
              </w:rPr>
              <w:t>INCENDIE</w:t>
            </w:r>
          </w:p>
          <w:p w:rsidR="00001653" w:rsidRPr="003C2DEF" w:rsidRDefault="00001653" w:rsidP="009F1345">
            <w:pPr>
              <w:pStyle w:val="TableContents"/>
              <w:jc w:val="center"/>
              <w:rPr>
                <w:rFonts w:asciiTheme="minorHAnsi" w:hAnsiTheme="minorHAnsi" w:cs="Times New Roman"/>
                <w:b/>
                <w:bCs/>
                <w:sz w:val="22"/>
                <w:szCs w:val="22"/>
              </w:rPr>
            </w:pPr>
            <w:r w:rsidRPr="003C2DEF">
              <w:rPr>
                <w:rFonts w:asciiTheme="minorHAnsi" w:hAnsiTheme="minorHAnsi" w:cs="Times New Roman"/>
                <w:b/>
                <w:bCs/>
                <w:sz w:val="22"/>
                <w:szCs w:val="22"/>
              </w:rPr>
              <w:t>LSPCC</w:t>
            </w:r>
          </w:p>
          <w:p w:rsidR="00001653" w:rsidRPr="003C2DEF" w:rsidRDefault="00001653" w:rsidP="009F1345">
            <w:pPr>
              <w:pStyle w:val="TableContents"/>
              <w:jc w:val="center"/>
              <w:rPr>
                <w:rFonts w:asciiTheme="minorHAnsi" w:hAnsiTheme="minorHAnsi" w:cs="Times New Roman"/>
                <w:b/>
                <w:bCs/>
                <w:sz w:val="22"/>
                <w:szCs w:val="22"/>
              </w:rPr>
            </w:pPr>
            <w:r w:rsidRPr="003C2DEF">
              <w:rPr>
                <w:rFonts w:asciiTheme="minorHAnsi" w:hAnsiTheme="minorHAnsi" w:cs="Times New Roman"/>
                <w:b/>
                <w:bCs/>
                <w:sz w:val="22"/>
                <w:szCs w:val="22"/>
              </w:rPr>
              <w:t>ARI</w:t>
            </w:r>
          </w:p>
        </w:tc>
        <w:tc>
          <w:tcPr>
            <w:tcW w:w="1397" w:type="dxa"/>
            <w:tcBorders>
              <w:top w:val="single" w:sz="2" w:space="0" w:color="000000"/>
              <w:left w:val="single" w:sz="2" w:space="0" w:color="000000"/>
              <w:bottom w:val="single" w:sz="4" w:space="0" w:color="auto"/>
            </w:tcBorders>
            <w:tcMar>
              <w:top w:w="55" w:type="dxa"/>
              <w:left w:w="55" w:type="dxa"/>
              <w:bottom w:w="55" w:type="dxa"/>
              <w:right w:w="55" w:type="dxa"/>
            </w:tcMar>
          </w:tcPr>
          <w:p w:rsidR="00001653" w:rsidRPr="00001653" w:rsidRDefault="00001653" w:rsidP="009F1345">
            <w:pPr>
              <w:pStyle w:val="TableContents"/>
              <w:jc w:val="center"/>
              <w:rPr>
                <w:rFonts w:asciiTheme="minorHAnsi" w:eastAsia="Calibri" w:hAnsiTheme="minorHAnsi" w:cs="Times New Roman"/>
                <w:bCs/>
                <w:color w:val="000000"/>
                <w:sz w:val="22"/>
                <w:szCs w:val="22"/>
              </w:rPr>
            </w:pPr>
            <w:r w:rsidRPr="00001653">
              <w:rPr>
                <w:rFonts w:asciiTheme="minorHAnsi" w:eastAsia="Calibri" w:hAnsiTheme="minorHAnsi" w:cs="Times New Roman"/>
                <w:bCs/>
                <w:color w:val="000000"/>
                <w:sz w:val="22"/>
                <w:szCs w:val="22"/>
              </w:rPr>
              <w:t>2h00//séance</w:t>
            </w:r>
            <w:r w:rsidR="00486323">
              <w:rPr>
                <w:rFonts w:asciiTheme="minorHAnsi" w:eastAsia="Calibri" w:hAnsiTheme="minorHAnsi" w:cs="Times New Roman"/>
                <w:bCs/>
                <w:color w:val="000000"/>
                <w:sz w:val="22"/>
                <w:szCs w:val="22"/>
              </w:rPr>
              <w:t xml:space="preserve"> soit 50</w:t>
            </w:r>
            <w:r w:rsidRPr="00001653">
              <w:rPr>
                <w:rFonts w:asciiTheme="minorHAnsi" w:eastAsia="Calibri" w:hAnsiTheme="minorHAnsi" w:cs="Times New Roman"/>
                <w:bCs/>
                <w:color w:val="000000"/>
                <w:sz w:val="22"/>
                <w:szCs w:val="22"/>
              </w:rPr>
              <w:t xml:space="preserve"> heures</w:t>
            </w:r>
          </w:p>
        </w:tc>
        <w:tc>
          <w:tcPr>
            <w:tcW w:w="4558" w:type="dxa"/>
            <w:tcBorders>
              <w:top w:val="single" w:sz="2" w:space="0" w:color="000000"/>
              <w:left w:val="single" w:sz="2" w:space="0" w:color="000000"/>
              <w:bottom w:val="single" w:sz="4" w:space="0" w:color="auto"/>
            </w:tcBorders>
            <w:tcMar>
              <w:top w:w="55" w:type="dxa"/>
              <w:left w:w="55" w:type="dxa"/>
              <w:bottom w:w="55" w:type="dxa"/>
              <w:right w:w="55" w:type="dxa"/>
            </w:tcMar>
          </w:tcPr>
          <w:p w:rsidR="00001653" w:rsidRPr="005E7A1F" w:rsidRDefault="00001653" w:rsidP="005B01A4">
            <w:pPr>
              <w:pStyle w:val="TableContents"/>
              <w:numPr>
                <w:ilvl w:val="0"/>
                <w:numId w:val="21"/>
              </w:numPr>
              <w:ind w:left="391" w:hanging="391"/>
              <w:jc w:val="both"/>
              <w:rPr>
                <w:rFonts w:asciiTheme="minorHAnsi" w:eastAsia="Calibri" w:hAnsiTheme="minorHAnsi" w:cs="Times New Roman"/>
                <w:color w:val="000000"/>
                <w:sz w:val="22"/>
                <w:szCs w:val="22"/>
              </w:rPr>
            </w:pPr>
            <w:r>
              <w:rPr>
                <w:rFonts w:asciiTheme="minorHAnsi" w:eastAsia="Calibri" w:hAnsiTheme="minorHAnsi" w:cs="Times New Roman"/>
                <w:color w:val="000000"/>
                <w:sz w:val="22"/>
                <w:szCs w:val="22"/>
              </w:rPr>
              <w:t>R</w:t>
            </w:r>
            <w:r w:rsidRPr="005E7A1F">
              <w:rPr>
                <w:rFonts w:asciiTheme="minorHAnsi" w:eastAsia="Calibri" w:hAnsiTheme="minorHAnsi" w:cs="Times New Roman"/>
                <w:color w:val="000000"/>
                <w:sz w:val="22"/>
                <w:szCs w:val="22"/>
              </w:rPr>
              <w:t>évisions des manœuvres pour le brevet</w:t>
            </w:r>
          </w:p>
          <w:p w:rsidR="00001653" w:rsidRPr="005E7A1F" w:rsidRDefault="00001653" w:rsidP="005B01A4">
            <w:pPr>
              <w:pStyle w:val="TableContents"/>
              <w:ind w:left="391" w:hanging="391"/>
              <w:jc w:val="both"/>
              <w:rPr>
                <w:rFonts w:asciiTheme="minorHAnsi" w:eastAsia="Calibri" w:hAnsiTheme="minorHAnsi" w:cs="Times New Roman"/>
                <w:color w:val="000000"/>
                <w:sz w:val="22"/>
                <w:szCs w:val="22"/>
              </w:rPr>
            </w:pPr>
          </w:p>
          <w:p w:rsidR="00001653" w:rsidRDefault="00001653" w:rsidP="005B01A4">
            <w:pPr>
              <w:pStyle w:val="TableContents"/>
              <w:numPr>
                <w:ilvl w:val="0"/>
                <w:numId w:val="13"/>
              </w:numPr>
              <w:ind w:left="391" w:hanging="391"/>
              <w:jc w:val="both"/>
              <w:rPr>
                <w:rFonts w:asciiTheme="minorHAnsi" w:eastAsia="Calibri" w:hAnsiTheme="minorHAnsi" w:cs="Times New Roman"/>
                <w:bCs/>
                <w:color w:val="000000"/>
                <w:sz w:val="22"/>
                <w:szCs w:val="22"/>
              </w:rPr>
            </w:pPr>
            <w:r w:rsidRPr="00001653">
              <w:rPr>
                <w:rFonts w:asciiTheme="minorHAnsi" w:eastAsia="Calibri" w:hAnsiTheme="minorHAnsi" w:cs="Times New Roman"/>
                <w:bCs/>
                <w:color w:val="000000"/>
                <w:sz w:val="22"/>
                <w:szCs w:val="22"/>
              </w:rPr>
              <w:t>Revoir toutes les règles de sécurité//déterminer les points à améliorer avec un formateur de la filière incendie</w:t>
            </w:r>
          </w:p>
          <w:p w:rsidR="00486323" w:rsidRDefault="00486323" w:rsidP="005B01A4">
            <w:pPr>
              <w:pStyle w:val="TableContents"/>
              <w:ind w:left="391" w:hanging="391"/>
              <w:jc w:val="both"/>
              <w:rPr>
                <w:rFonts w:asciiTheme="minorHAnsi" w:eastAsia="Calibri" w:hAnsiTheme="minorHAnsi" w:cs="Times New Roman"/>
                <w:bCs/>
                <w:color w:val="000000"/>
                <w:sz w:val="22"/>
                <w:szCs w:val="22"/>
              </w:rPr>
            </w:pPr>
          </w:p>
          <w:p w:rsidR="00486323" w:rsidRPr="00001653" w:rsidRDefault="00486323" w:rsidP="005B01A4">
            <w:pPr>
              <w:pStyle w:val="TableContents"/>
              <w:numPr>
                <w:ilvl w:val="0"/>
                <w:numId w:val="23"/>
              </w:numPr>
              <w:ind w:left="391" w:hanging="391"/>
              <w:jc w:val="both"/>
              <w:rPr>
                <w:rFonts w:asciiTheme="minorHAnsi" w:hAnsiTheme="minorHAnsi"/>
                <w:sz w:val="22"/>
                <w:szCs w:val="22"/>
              </w:rPr>
            </w:pPr>
            <w:r>
              <w:rPr>
                <w:rFonts w:asciiTheme="minorHAnsi" w:eastAsia="Calibri" w:hAnsiTheme="minorHAnsi" w:cs="Times New Roman"/>
                <w:bCs/>
                <w:color w:val="000000"/>
                <w:sz w:val="22"/>
                <w:szCs w:val="22"/>
              </w:rPr>
              <w:t>Habillement en EPI/ tenue de feu</w:t>
            </w:r>
          </w:p>
        </w:tc>
        <w:tc>
          <w:tcPr>
            <w:tcW w:w="241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001653" w:rsidRDefault="00001653" w:rsidP="00001653">
            <w:pPr>
              <w:pStyle w:val="TableContents"/>
              <w:rPr>
                <w:rFonts w:asciiTheme="minorHAnsi" w:hAnsiTheme="minorHAnsi"/>
                <w:bCs/>
                <w:color w:val="000000"/>
                <w:sz w:val="22"/>
                <w:szCs w:val="22"/>
              </w:rPr>
            </w:pPr>
            <w:r>
              <w:rPr>
                <w:rFonts w:asciiTheme="minorHAnsi" w:hAnsiTheme="minorHAnsi"/>
                <w:bCs/>
                <w:color w:val="000000"/>
                <w:sz w:val="22"/>
                <w:szCs w:val="22"/>
              </w:rPr>
              <w:t>Chronogramme</w:t>
            </w:r>
          </w:p>
          <w:p w:rsidR="00001653" w:rsidRPr="005E7A1F" w:rsidRDefault="00001653" w:rsidP="00001653">
            <w:pPr>
              <w:pStyle w:val="TableContents"/>
              <w:rPr>
                <w:rFonts w:asciiTheme="minorHAnsi" w:eastAsia="DejaVu Sans" w:hAnsiTheme="minorHAnsi" w:cs="Liberation Sans"/>
                <w:color w:val="000000"/>
                <w:sz w:val="22"/>
                <w:szCs w:val="22"/>
              </w:rPr>
            </w:pPr>
            <w:r>
              <w:rPr>
                <w:rFonts w:asciiTheme="minorHAnsi" w:hAnsiTheme="minorHAnsi"/>
                <w:bCs/>
                <w:color w:val="000000"/>
                <w:sz w:val="22"/>
                <w:szCs w:val="22"/>
              </w:rPr>
              <w:t>Guide du formateur</w:t>
            </w:r>
          </w:p>
        </w:tc>
      </w:tr>
      <w:tr w:rsidR="005E7A1F" w:rsidRPr="005E7A1F" w:rsidTr="00591546">
        <w:tc>
          <w:tcPr>
            <w:tcW w:w="1418" w:type="dxa"/>
            <w:tcBorders>
              <w:left w:val="single" w:sz="2" w:space="0" w:color="000000"/>
              <w:bottom w:val="single" w:sz="2" w:space="0" w:color="000000"/>
            </w:tcBorders>
            <w:tcMar>
              <w:top w:w="55" w:type="dxa"/>
              <w:left w:w="55" w:type="dxa"/>
              <w:bottom w:w="55" w:type="dxa"/>
              <w:right w:w="55" w:type="dxa"/>
            </w:tcMar>
          </w:tcPr>
          <w:p w:rsidR="005E7A1F" w:rsidRPr="003C2DEF" w:rsidRDefault="00001653" w:rsidP="009F1345">
            <w:pPr>
              <w:pStyle w:val="TableContents"/>
              <w:jc w:val="center"/>
              <w:rPr>
                <w:rFonts w:asciiTheme="minorHAnsi" w:eastAsia="Calibri" w:hAnsiTheme="minorHAnsi" w:cs="Times New Roman"/>
                <w:b/>
                <w:bCs/>
                <w:sz w:val="22"/>
                <w:szCs w:val="22"/>
              </w:rPr>
            </w:pPr>
            <w:r w:rsidRPr="003C2DEF">
              <w:rPr>
                <w:rFonts w:asciiTheme="minorHAnsi" w:eastAsia="Calibri" w:hAnsiTheme="minorHAnsi" w:cs="Times New Roman"/>
                <w:b/>
                <w:bCs/>
                <w:sz w:val="22"/>
                <w:szCs w:val="22"/>
              </w:rPr>
              <w:t>Immersion</w:t>
            </w:r>
          </w:p>
        </w:tc>
        <w:tc>
          <w:tcPr>
            <w:tcW w:w="1397" w:type="dxa"/>
            <w:tcBorders>
              <w:left w:val="single" w:sz="2" w:space="0" w:color="000000"/>
              <w:bottom w:val="single" w:sz="2" w:space="0" w:color="000000"/>
            </w:tcBorders>
            <w:tcMar>
              <w:top w:w="55" w:type="dxa"/>
              <w:left w:w="55" w:type="dxa"/>
              <w:bottom w:w="55" w:type="dxa"/>
              <w:right w:w="55" w:type="dxa"/>
            </w:tcMar>
          </w:tcPr>
          <w:p w:rsidR="005E7A1F" w:rsidRPr="005E7A1F" w:rsidRDefault="00591546" w:rsidP="009F1345">
            <w:pPr>
              <w:pStyle w:val="TableContents"/>
              <w:jc w:val="both"/>
              <w:rPr>
                <w:rFonts w:asciiTheme="minorHAnsi" w:eastAsia="Calibri" w:hAnsiTheme="minorHAnsi" w:cs="Times New Roman"/>
                <w:color w:val="000000"/>
                <w:sz w:val="22"/>
                <w:szCs w:val="22"/>
              </w:rPr>
            </w:pPr>
            <w:r>
              <w:rPr>
                <w:rFonts w:asciiTheme="minorHAnsi" w:eastAsia="Calibri" w:hAnsiTheme="minorHAnsi" w:cs="Times New Roman"/>
                <w:color w:val="000000"/>
                <w:sz w:val="22"/>
                <w:szCs w:val="22"/>
              </w:rPr>
              <w:t xml:space="preserve">En fonction du </w:t>
            </w:r>
            <w:r w:rsidR="009C1F4A">
              <w:rPr>
                <w:rFonts w:asciiTheme="minorHAnsi" w:eastAsia="Calibri" w:hAnsiTheme="minorHAnsi" w:cs="Times New Roman"/>
                <w:color w:val="000000"/>
                <w:sz w:val="22"/>
                <w:szCs w:val="22"/>
              </w:rPr>
              <w:t>CIS et des disponibilités du JSP</w:t>
            </w:r>
          </w:p>
        </w:tc>
        <w:tc>
          <w:tcPr>
            <w:tcW w:w="4558" w:type="dxa"/>
            <w:tcBorders>
              <w:left w:val="single" w:sz="2" w:space="0" w:color="000000"/>
              <w:bottom w:val="single" w:sz="2" w:space="0" w:color="000000"/>
            </w:tcBorders>
            <w:tcMar>
              <w:top w:w="55" w:type="dxa"/>
              <w:left w:w="55" w:type="dxa"/>
              <w:bottom w:w="55" w:type="dxa"/>
              <w:right w:w="55" w:type="dxa"/>
            </w:tcMar>
          </w:tcPr>
          <w:p w:rsidR="005E7A1F" w:rsidRDefault="00001653" w:rsidP="005B01A4">
            <w:pPr>
              <w:pStyle w:val="TableContents"/>
              <w:numPr>
                <w:ilvl w:val="0"/>
                <w:numId w:val="23"/>
              </w:numPr>
              <w:ind w:left="391" w:hanging="391"/>
              <w:jc w:val="both"/>
              <w:rPr>
                <w:rFonts w:asciiTheme="minorHAnsi" w:eastAsia="Calibri" w:hAnsiTheme="minorHAnsi" w:cs="Times New Roman"/>
                <w:color w:val="000000"/>
                <w:sz w:val="22"/>
                <w:szCs w:val="22"/>
              </w:rPr>
            </w:pPr>
            <w:r>
              <w:rPr>
                <w:rFonts w:asciiTheme="minorHAnsi" w:eastAsia="Calibri" w:hAnsiTheme="minorHAnsi" w:cs="Times New Roman"/>
                <w:color w:val="000000"/>
                <w:sz w:val="22"/>
                <w:szCs w:val="22"/>
              </w:rPr>
              <w:t>V</w:t>
            </w:r>
            <w:r w:rsidR="005E7A1F" w:rsidRPr="005E7A1F">
              <w:rPr>
                <w:rFonts w:asciiTheme="minorHAnsi" w:eastAsia="Calibri" w:hAnsiTheme="minorHAnsi" w:cs="Times New Roman"/>
                <w:color w:val="000000"/>
                <w:sz w:val="22"/>
                <w:szCs w:val="22"/>
              </w:rPr>
              <w:t>isite dans les services : EM, groupement, et le CIS</w:t>
            </w:r>
          </w:p>
          <w:p w:rsidR="00001653" w:rsidRDefault="00001653" w:rsidP="005B01A4">
            <w:pPr>
              <w:pStyle w:val="TableContents"/>
              <w:numPr>
                <w:ilvl w:val="0"/>
                <w:numId w:val="23"/>
              </w:numPr>
              <w:ind w:left="391" w:hanging="391"/>
              <w:jc w:val="both"/>
              <w:rPr>
                <w:rFonts w:asciiTheme="minorHAnsi" w:eastAsia="Calibri" w:hAnsiTheme="minorHAnsi" w:cs="Times New Roman"/>
                <w:color w:val="000000"/>
                <w:sz w:val="22"/>
                <w:szCs w:val="22"/>
              </w:rPr>
            </w:pPr>
            <w:r>
              <w:rPr>
                <w:rFonts w:asciiTheme="minorHAnsi" w:eastAsia="Calibri" w:hAnsiTheme="minorHAnsi" w:cs="Times New Roman"/>
                <w:color w:val="000000"/>
                <w:sz w:val="22"/>
                <w:szCs w:val="22"/>
              </w:rPr>
              <w:t>Manœuvre et APS avec les personnels SP</w:t>
            </w:r>
          </w:p>
          <w:p w:rsidR="00001653" w:rsidRPr="005E7A1F" w:rsidRDefault="00001653" w:rsidP="003C2DEF">
            <w:pPr>
              <w:pStyle w:val="TableContents"/>
              <w:numPr>
                <w:ilvl w:val="0"/>
                <w:numId w:val="23"/>
              </w:numPr>
              <w:ind w:left="391" w:hanging="391"/>
              <w:jc w:val="both"/>
              <w:rPr>
                <w:rFonts w:asciiTheme="minorHAnsi" w:eastAsia="Calibri" w:hAnsiTheme="minorHAnsi" w:cs="Times New Roman"/>
                <w:color w:val="000000"/>
                <w:sz w:val="22"/>
                <w:szCs w:val="22"/>
              </w:rPr>
            </w:pPr>
            <w:r>
              <w:rPr>
                <w:rFonts w:asciiTheme="minorHAnsi" w:eastAsia="Calibri" w:hAnsiTheme="minorHAnsi" w:cs="Times New Roman"/>
                <w:color w:val="000000"/>
                <w:sz w:val="22"/>
                <w:szCs w:val="22"/>
              </w:rPr>
              <w:t>- Participation à la vie de la garde</w:t>
            </w:r>
            <w:r w:rsidR="00040F66">
              <w:rPr>
                <w:rFonts w:asciiTheme="minorHAnsi" w:eastAsia="Calibri" w:hAnsiTheme="minorHAnsi" w:cs="Times New Roman"/>
                <w:color w:val="000000"/>
                <w:sz w:val="22"/>
                <w:szCs w:val="22"/>
              </w:rPr>
              <w:t xml:space="preserve"> </w:t>
            </w: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5E7A1F" w:rsidRPr="005E7A1F" w:rsidRDefault="005E7A1F" w:rsidP="009F1345">
            <w:pPr>
              <w:pStyle w:val="TableContents"/>
              <w:rPr>
                <w:rFonts w:asciiTheme="minorHAnsi" w:eastAsia="DejaVu Sans" w:hAnsiTheme="minorHAnsi" w:cs="Liberation Sans"/>
                <w:color w:val="000000"/>
                <w:sz w:val="22"/>
                <w:szCs w:val="22"/>
              </w:rPr>
            </w:pPr>
          </w:p>
        </w:tc>
      </w:tr>
    </w:tbl>
    <w:p w:rsidR="005E7A1F" w:rsidRDefault="005E7A1F" w:rsidP="005E7A1F">
      <w:pPr>
        <w:pStyle w:val="Standard"/>
        <w:rPr>
          <w:rFonts w:asciiTheme="minorHAnsi" w:hAnsiTheme="minorHAnsi"/>
          <w:sz w:val="22"/>
          <w:szCs w:val="22"/>
        </w:rPr>
      </w:pPr>
    </w:p>
    <w:p w:rsidR="005B01A4" w:rsidRPr="005E7A1F" w:rsidRDefault="005B01A4" w:rsidP="005E7A1F">
      <w:pPr>
        <w:pStyle w:val="Standard"/>
        <w:rPr>
          <w:rFonts w:asciiTheme="minorHAnsi" w:hAnsiTheme="minorHAnsi"/>
          <w:sz w:val="22"/>
          <w:szCs w:val="22"/>
        </w:rPr>
      </w:pPr>
    </w:p>
    <w:p w:rsidR="005E7A1F" w:rsidRPr="005B01A4" w:rsidRDefault="004035CD">
      <w:pPr>
        <w:rPr>
          <w:b/>
        </w:rPr>
      </w:pPr>
      <w:r w:rsidRPr="005B01A4">
        <w:rPr>
          <w:b/>
        </w:rPr>
        <w:t>III) Ressources humaines et matérielles</w:t>
      </w:r>
    </w:p>
    <w:p w:rsidR="004035CD" w:rsidRDefault="004035CD"/>
    <w:p w:rsidR="005B01A4" w:rsidRDefault="005B01A4"/>
    <w:p w:rsidR="004A5712" w:rsidRDefault="004C7804">
      <w:r>
        <w:t>La ressource humaine et matérielle du centre repose essentiellement sur l’intégration la plus aboutie possible des JSP au sein du centre d’incendie et de secours.</w:t>
      </w:r>
    </w:p>
    <w:p w:rsidR="004C7804" w:rsidRDefault="004C7804"/>
    <w:p w:rsidR="004C7804" w:rsidRDefault="004C7804">
      <w:r>
        <w:t>Ainsi, les animateurs JSP ont pour rôle d’assurer une approche pédagogique adaptée à la formation pour mineurs et dans le respect du référentiel national. Cependant, dans l’ensemble des domaines techniques ou spécifiques de l’enseignement, tout personnel du centre peut être sollicité afin de contribuer à la formation des JSP (formateur incendie, SUAP, SRSC, membre de la filière EAP…).</w:t>
      </w:r>
    </w:p>
    <w:p w:rsidR="004C7804" w:rsidRDefault="004C7804"/>
    <w:p w:rsidR="004C7804" w:rsidRDefault="004C7804">
      <w:r>
        <w:t>L’objectif est d’avoir recours aux compétences adaptées à la séquence de formation dispensée. Il n’est donc pas nécessaire d’être un animateur JSP pour former des JSP. En revanche, la présence d’un animateur JSP est nécessaire.</w:t>
      </w:r>
    </w:p>
    <w:p w:rsidR="004C7804" w:rsidRDefault="004C7804"/>
    <w:p w:rsidR="004C7804" w:rsidRDefault="004C7804">
      <w:r>
        <w:t>De la même manière, le matériel du centre peut être utilisé par les JSP dans les mêmes conditions d’utilisation que celle pratiquées par les personnels de garde.</w:t>
      </w:r>
    </w:p>
    <w:p w:rsidR="004C7804" w:rsidRDefault="004C7804"/>
    <w:p w:rsidR="004C7804" w:rsidRDefault="004C7804">
      <w:r>
        <w:lastRenderedPageBreak/>
        <w:t>Pour se faire, les responsables des différents services du centre intègrent également la dominante JSP dans leurs missions.</w:t>
      </w:r>
    </w:p>
    <w:p w:rsidR="004C7804" w:rsidRDefault="004C7804"/>
    <w:p w:rsidR="004C7804" w:rsidRDefault="004C7804">
      <w:r>
        <w:t>Le chef de centre, support d’une section de JSP, a en charge d’assurer la coordination et l’implication de ces personnels dans cette formation. Il peut, le cas échéant, déléguer les actions de coordination à un service « JSP ».</w:t>
      </w:r>
    </w:p>
    <w:p w:rsidR="004C7804" w:rsidRDefault="004C7804"/>
    <w:p w:rsidR="004C7804" w:rsidRPr="004C7804" w:rsidRDefault="004C7804">
      <w:r>
        <w:t>Dans le cadre des formations SUAP en 3</w:t>
      </w:r>
      <w:r w:rsidRPr="004C7804">
        <w:rPr>
          <w:vertAlign w:val="superscript"/>
        </w:rPr>
        <w:t>ème</w:t>
      </w:r>
      <w:r>
        <w:t xml:space="preserve"> et 4</w:t>
      </w:r>
      <w:r w:rsidRPr="004C7804">
        <w:rPr>
          <w:vertAlign w:val="superscript"/>
        </w:rPr>
        <w:t>ème</w:t>
      </w:r>
      <w:r>
        <w:t xml:space="preserve"> année, ces dernières sont </w:t>
      </w:r>
      <w:r w:rsidR="006C755A">
        <w:t>mises</w:t>
      </w:r>
      <w:r>
        <w:t xml:space="preserve"> en œuvre dans le respect du cadre édicté par le groupement de la formation et sous son pilotage. En revanche, la nécessaire délocalisation de ces formations impactera également les groupements territoriaux et les centres d’incendie et de secours. Les référents JSP de groupements prendront en compte le pilotage territorial de ces formations en lien avec le groupement de la formation.</w:t>
      </w:r>
    </w:p>
    <w:p w:rsidR="004035CD" w:rsidRDefault="004035CD"/>
    <w:p w:rsidR="004C7804" w:rsidRDefault="004C7804"/>
    <w:p w:rsidR="004035CD" w:rsidRDefault="004035CD"/>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C10CDA" w:rsidRDefault="00C10CDA"/>
    <w:p w:rsidR="003C2DEF" w:rsidRDefault="003C2DEF"/>
    <w:p w:rsidR="00C10CDA" w:rsidRDefault="00C10CDA"/>
    <w:p w:rsidR="00C10CDA" w:rsidRDefault="00C10CDA"/>
    <w:p w:rsidR="00C10CDA" w:rsidRDefault="00C10CDA"/>
    <w:p w:rsidR="004035CD" w:rsidRPr="00040F66" w:rsidRDefault="004035CD">
      <w:pPr>
        <w:rPr>
          <w:b/>
          <w:u w:val="single"/>
        </w:rPr>
      </w:pPr>
      <w:r w:rsidRPr="00040F66">
        <w:rPr>
          <w:b/>
          <w:u w:val="single"/>
        </w:rPr>
        <w:lastRenderedPageBreak/>
        <w:t>Annexe</w:t>
      </w:r>
      <w:r w:rsidR="00B45B69">
        <w:rPr>
          <w:b/>
          <w:u w:val="single"/>
        </w:rPr>
        <w:t>s</w:t>
      </w:r>
      <w:bookmarkStart w:id="0" w:name="_GoBack"/>
      <w:bookmarkEnd w:id="0"/>
      <w:r w:rsidRPr="00040F66">
        <w:rPr>
          <w:b/>
          <w:u w:val="single"/>
        </w:rPr>
        <w:t xml:space="preserve"> </w:t>
      </w:r>
    </w:p>
    <w:p w:rsidR="004035CD" w:rsidRDefault="004035CD"/>
    <w:p w:rsidR="004035CD" w:rsidRDefault="00B45B69">
      <w:r>
        <w:t>Convention</w:t>
      </w:r>
      <w:r w:rsidR="004035CD">
        <w:t xml:space="preserve"> JSP/parents/</w:t>
      </w:r>
      <w:r>
        <w:t>section</w:t>
      </w:r>
    </w:p>
    <w:p w:rsidR="00040F66" w:rsidRDefault="00040F66">
      <w:r>
        <w:t>Charte des JSP</w:t>
      </w:r>
      <w:r w:rsidR="00797177">
        <w:t> </w:t>
      </w:r>
    </w:p>
    <w:p w:rsidR="004035CD" w:rsidRDefault="004035CD">
      <w:r>
        <w:t>Base de données de cas concret PSC1/Prompt secours/SUAP</w:t>
      </w:r>
      <w:r w:rsidR="00797177">
        <w:t> :</w:t>
      </w:r>
    </w:p>
    <w:p w:rsidR="004035CD" w:rsidRDefault="004035CD">
      <w:r>
        <w:t>Document GEP</w:t>
      </w:r>
    </w:p>
    <w:p w:rsidR="005E198C" w:rsidRPr="00797177" w:rsidRDefault="004035CD">
      <w:pPr>
        <w:rPr>
          <w:color w:val="FF0000"/>
        </w:rPr>
      </w:pPr>
      <w:r>
        <w:t>Document filière APS</w:t>
      </w:r>
      <w:r w:rsidR="00797177">
        <w:t> </w:t>
      </w:r>
      <w:r w:rsidR="005E690D">
        <w:t>(document départemental à réaliser)</w:t>
      </w:r>
    </w:p>
    <w:p w:rsidR="004035CD" w:rsidRPr="00797177" w:rsidRDefault="004035CD">
      <w:pPr>
        <w:rPr>
          <w:color w:val="FF0000"/>
        </w:rPr>
      </w:pPr>
      <w:r>
        <w:t>Support de formation CAD JSP1</w:t>
      </w:r>
      <w:r w:rsidR="005E690D">
        <w:t> (à réaliser)</w:t>
      </w:r>
    </w:p>
    <w:p w:rsidR="004035CD" w:rsidRPr="00797177" w:rsidRDefault="004035CD">
      <w:pPr>
        <w:rPr>
          <w:color w:val="FF0000"/>
        </w:rPr>
      </w:pPr>
      <w:r>
        <w:t xml:space="preserve">Livre JSP FNSPF </w:t>
      </w:r>
    </w:p>
    <w:p w:rsidR="004035CD" w:rsidRPr="00797177" w:rsidRDefault="004035CD">
      <w:pPr>
        <w:rPr>
          <w:color w:val="FF0000"/>
        </w:rPr>
      </w:pPr>
      <w:r>
        <w:t>Référentiel APS chez les JSP – FNSPF</w:t>
      </w:r>
      <w:r w:rsidR="00797177">
        <w:t> </w:t>
      </w:r>
    </w:p>
    <w:p w:rsidR="004035CD" w:rsidRPr="00797177" w:rsidRDefault="004035CD">
      <w:pPr>
        <w:rPr>
          <w:color w:val="FF0000"/>
        </w:rPr>
      </w:pPr>
      <w:r>
        <w:t>Chronogramme formation INC/DIV JSP</w:t>
      </w:r>
      <w:r w:rsidR="005E690D">
        <w:t> (à réaliser)</w:t>
      </w:r>
    </w:p>
    <w:p w:rsidR="004035CD" w:rsidRPr="00797177" w:rsidRDefault="004035CD">
      <w:pPr>
        <w:rPr>
          <w:color w:val="FF0000"/>
        </w:rPr>
      </w:pPr>
      <w:r>
        <w:t>Guide du formateur JSP (approche pédagogique)</w:t>
      </w:r>
      <w:r w:rsidR="00797177">
        <w:t> </w:t>
      </w:r>
      <w:r w:rsidR="005E690D">
        <w:t>(à réaliser)</w:t>
      </w:r>
    </w:p>
    <w:p w:rsidR="00F767B1" w:rsidRPr="00797177" w:rsidRDefault="004035CD">
      <w:pPr>
        <w:rPr>
          <w:color w:val="FF0000"/>
        </w:rPr>
      </w:pPr>
      <w:r>
        <w:t>Guide du formateur prompt secours JSP</w:t>
      </w:r>
      <w:r w:rsidR="00797177">
        <w:t> </w:t>
      </w:r>
    </w:p>
    <w:p w:rsidR="00040F66" w:rsidRDefault="000220D8">
      <w:pPr>
        <w:rPr>
          <w:color w:val="FF0000"/>
        </w:rPr>
      </w:pPr>
      <w:r>
        <w:t>Séance</w:t>
      </w:r>
      <w:r w:rsidR="00040F66">
        <w:t xml:space="preserve"> type par année</w:t>
      </w:r>
      <w:r w:rsidR="005E690D">
        <w:t> </w:t>
      </w:r>
    </w:p>
    <w:p w:rsidR="00424C85" w:rsidRDefault="00424C85">
      <w:pPr>
        <w:rPr>
          <w:color w:val="FF0000"/>
        </w:rPr>
      </w:pPr>
      <w:r w:rsidRPr="00424C85">
        <w:t>Convention et son avenant</w:t>
      </w:r>
      <w:r w:rsidR="005E690D">
        <w:t> </w:t>
      </w:r>
    </w:p>
    <w:p w:rsidR="00F767B1" w:rsidRDefault="00F767B1">
      <w:r>
        <w:t>Guide des bonnes pratiques d’intégration des JSP au CIS</w:t>
      </w:r>
      <w:r w:rsidR="003C2DEF">
        <w:t xml:space="preserve"> </w:t>
      </w:r>
    </w:p>
    <w:p w:rsidR="005E690D" w:rsidRPr="00F767B1" w:rsidRDefault="005E690D">
      <w:r>
        <w:t>Guide de reprise des activités en mai 2020 (lié à la crise sanitaire)</w:t>
      </w:r>
    </w:p>
    <w:sectPr w:rsidR="005E690D" w:rsidRPr="00F767B1" w:rsidSect="00DC7571">
      <w:pgSz w:w="11906" w:h="16838"/>
      <w:pgMar w:top="1304" w:right="1418"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Lohit Devanagari">
    <w:altName w:val="Times New Roman"/>
    <w:charset w:val="00"/>
    <w:family w:val="auto"/>
    <w:pitch w:val="default"/>
  </w:font>
  <w:font w:name="Liberation Serif">
    <w:altName w:val="Times New Roman"/>
    <w:charset w:val="00"/>
    <w:family w:val="roman"/>
    <w:pitch w:val="variable"/>
  </w:font>
  <w:font w:name="DejaVu Sans">
    <w:altName w:val="Arial"/>
    <w:charset w:val="00"/>
    <w:family w:val="swiss"/>
    <w:pitch w:val="variable"/>
  </w:font>
  <w:font w:name="Liberation Sans">
    <w:charset w:val="00"/>
    <w:family w:val="swiss"/>
    <w:pitch w:val="variable"/>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25F7"/>
    <w:multiLevelType w:val="multilevel"/>
    <w:tmpl w:val="50727C2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9CD27A4"/>
    <w:multiLevelType w:val="hybridMultilevel"/>
    <w:tmpl w:val="D42886F2"/>
    <w:lvl w:ilvl="0" w:tplc="CE32F62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615EB7"/>
    <w:multiLevelType w:val="hybridMultilevel"/>
    <w:tmpl w:val="F350C326"/>
    <w:lvl w:ilvl="0" w:tplc="CE32F62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DF6818"/>
    <w:multiLevelType w:val="hybridMultilevel"/>
    <w:tmpl w:val="39443C62"/>
    <w:lvl w:ilvl="0" w:tplc="CE32F62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091C3A"/>
    <w:multiLevelType w:val="hybridMultilevel"/>
    <w:tmpl w:val="23361926"/>
    <w:lvl w:ilvl="0" w:tplc="CE32F62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540E5E"/>
    <w:multiLevelType w:val="hybridMultilevel"/>
    <w:tmpl w:val="D5EA1ED0"/>
    <w:lvl w:ilvl="0" w:tplc="CE32F62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258A6"/>
    <w:multiLevelType w:val="multilevel"/>
    <w:tmpl w:val="2256A88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2A06864"/>
    <w:multiLevelType w:val="multilevel"/>
    <w:tmpl w:val="16FAB68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E7253A"/>
    <w:multiLevelType w:val="hybridMultilevel"/>
    <w:tmpl w:val="9278B3DE"/>
    <w:lvl w:ilvl="0" w:tplc="CE32F62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A95D3A"/>
    <w:multiLevelType w:val="hybridMultilevel"/>
    <w:tmpl w:val="7318CBFC"/>
    <w:lvl w:ilvl="0" w:tplc="CE32F62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8F1EEE"/>
    <w:multiLevelType w:val="multilevel"/>
    <w:tmpl w:val="8C84275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3FF25D40"/>
    <w:multiLevelType w:val="multilevel"/>
    <w:tmpl w:val="3998C7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352564B"/>
    <w:multiLevelType w:val="multilevel"/>
    <w:tmpl w:val="93140ED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45B0981"/>
    <w:multiLevelType w:val="multilevel"/>
    <w:tmpl w:val="9E0E2E2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7CA4183"/>
    <w:multiLevelType w:val="multilevel"/>
    <w:tmpl w:val="149E4BC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D28403A"/>
    <w:multiLevelType w:val="hybridMultilevel"/>
    <w:tmpl w:val="74CC1486"/>
    <w:lvl w:ilvl="0" w:tplc="CE32F62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6C4FF6"/>
    <w:multiLevelType w:val="multilevel"/>
    <w:tmpl w:val="BFAA574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7D552C4"/>
    <w:multiLevelType w:val="multilevel"/>
    <w:tmpl w:val="BBF4166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2AE079E"/>
    <w:multiLevelType w:val="hybridMultilevel"/>
    <w:tmpl w:val="1D522F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741D7F"/>
    <w:multiLevelType w:val="multilevel"/>
    <w:tmpl w:val="8B08375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82D1922"/>
    <w:multiLevelType w:val="hybridMultilevel"/>
    <w:tmpl w:val="F6967F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C72692A"/>
    <w:multiLevelType w:val="multilevel"/>
    <w:tmpl w:val="7868B82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ECF0D9D"/>
    <w:multiLevelType w:val="hybridMultilevel"/>
    <w:tmpl w:val="1CF6516E"/>
    <w:lvl w:ilvl="0" w:tplc="C470B144">
      <w:start w:val="2"/>
      <w:numFmt w:val="bullet"/>
      <w:lvlText w:val="-"/>
      <w:lvlJc w:val="left"/>
      <w:pPr>
        <w:ind w:left="720" w:hanging="360"/>
      </w:pPr>
      <w:rPr>
        <w:rFonts w:ascii="Calibri" w:eastAsia="WenQuanYi Micro Hei" w:hAnsi="Calibri" w:cs="Lohit Devanaga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7"/>
  </w:num>
  <w:num w:numId="4">
    <w:abstractNumId w:val="12"/>
  </w:num>
  <w:num w:numId="5">
    <w:abstractNumId w:val="21"/>
  </w:num>
  <w:num w:numId="6">
    <w:abstractNumId w:val="11"/>
  </w:num>
  <w:num w:numId="7">
    <w:abstractNumId w:val="14"/>
  </w:num>
  <w:num w:numId="8">
    <w:abstractNumId w:val="6"/>
  </w:num>
  <w:num w:numId="9">
    <w:abstractNumId w:val="0"/>
  </w:num>
  <w:num w:numId="10">
    <w:abstractNumId w:val="19"/>
  </w:num>
  <w:num w:numId="11">
    <w:abstractNumId w:val="16"/>
  </w:num>
  <w:num w:numId="12">
    <w:abstractNumId w:val="10"/>
  </w:num>
  <w:num w:numId="13">
    <w:abstractNumId w:val="2"/>
  </w:num>
  <w:num w:numId="14">
    <w:abstractNumId w:val="13"/>
  </w:num>
  <w:num w:numId="15">
    <w:abstractNumId w:val="18"/>
  </w:num>
  <w:num w:numId="16">
    <w:abstractNumId w:val="22"/>
  </w:num>
  <w:num w:numId="17">
    <w:abstractNumId w:val="5"/>
  </w:num>
  <w:num w:numId="18">
    <w:abstractNumId w:val="4"/>
  </w:num>
  <w:num w:numId="19">
    <w:abstractNumId w:val="3"/>
  </w:num>
  <w:num w:numId="20">
    <w:abstractNumId w:val="15"/>
  </w:num>
  <w:num w:numId="21">
    <w:abstractNumId w:val="8"/>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DA"/>
    <w:rsid w:val="00001653"/>
    <w:rsid w:val="000220D8"/>
    <w:rsid w:val="00040F66"/>
    <w:rsid w:val="000828C2"/>
    <w:rsid w:val="000A260E"/>
    <w:rsid w:val="000B2449"/>
    <w:rsid w:val="00100EAD"/>
    <w:rsid w:val="00106F29"/>
    <w:rsid w:val="00107E47"/>
    <w:rsid w:val="00166627"/>
    <w:rsid w:val="002063BE"/>
    <w:rsid w:val="002A75DF"/>
    <w:rsid w:val="002F638F"/>
    <w:rsid w:val="00313120"/>
    <w:rsid w:val="003539D0"/>
    <w:rsid w:val="003C2DEF"/>
    <w:rsid w:val="003D1C17"/>
    <w:rsid w:val="004035CD"/>
    <w:rsid w:val="00420483"/>
    <w:rsid w:val="00424C85"/>
    <w:rsid w:val="004468C3"/>
    <w:rsid w:val="00486323"/>
    <w:rsid w:val="004948C4"/>
    <w:rsid w:val="004A5712"/>
    <w:rsid w:val="004C7804"/>
    <w:rsid w:val="00541DC8"/>
    <w:rsid w:val="00591546"/>
    <w:rsid w:val="005B01A4"/>
    <w:rsid w:val="005C2543"/>
    <w:rsid w:val="005E198C"/>
    <w:rsid w:val="005E690D"/>
    <w:rsid w:val="005E7A1F"/>
    <w:rsid w:val="005F4EDB"/>
    <w:rsid w:val="00652DAA"/>
    <w:rsid w:val="00660AA1"/>
    <w:rsid w:val="006C755A"/>
    <w:rsid w:val="00773145"/>
    <w:rsid w:val="00796B32"/>
    <w:rsid w:val="00797177"/>
    <w:rsid w:val="007C1C1A"/>
    <w:rsid w:val="007D595F"/>
    <w:rsid w:val="00846EAC"/>
    <w:rsid w:val="00877B2D"/>
    <w:rsid w:val="008B62E2"/>
    <w:rsid w:val="00913B99"/>
    <w:rsid w:val="009225CE"/>
    <w:rsid w:val="009968D9"/>
    <w:rsid w:val="009C1F4A"/>
    <w:rsid w:val="009F1F90"/>
    <w:rsid w:val="00A414DA"/>
    <w:rsid w:val="00A427BB"/>
    <w:rsid w:val="00A54E59"/>
    <w:rsid w:val="00AE5286"/>
    <w:rsid w:val="00B33CF1"/>
    <w:rsid w:val="00B45B69"/>
    <w:rsid w:val="00BB14B3"/>
    <w:rsid w:val="00BD59B9"/>
    <w:rsid w:val="00C10CDA"/>
    <w:rsid w:val="00C12890"/>
    <w:rsid w:val="00C260EF"/>
    <w:rsid w:val="00C3714B"/>
    <w:rsid w:val="00CA04E4"/>
    <w:rsid w:val="00CB3A93"/>
    <w:rsid w:val="00CB4055"/>
    <w:rsid w:val="00CB5084"/>
    <w:rsid w:val="00D501E5"/>
    <w:rsid w:val="00D5284C"/>
    <w:rsid w:val="00D93955"/>
    <w:rsid w:val="00DC7571"/>
    <w:rsid w:val="00E41759"/>
    <w:rsid w:val="00EC5308"/>
    <w:rsid w:val="00EF7318"/>
    <w:rsid w:val="00F166CC"/>
    <w:rsid w:val="00F667E8"/>
    <w:rsid w:val="00F767B1"/>
    <w:rsid w:val="00FC09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61376-85D7-493D-969B-8FE6D29A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14DA"/>
    <w:pPr>
      <w:ind w:left="720"/>
      <w:contextualSpacing/>
    </w:pPr>
  </w:style>
  <w:style w:type="paragraph" w:customStyle="1" w:styleId="Standard">
    <w:name w:val="Standard"/>
    <w:rsid w:val="005E7A1F"/>
    <w:pPr>
      <w:suppressAutoHyphens/>
      <w:autoSpaceDN w:val="0"/>
      <w:spacing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Textbody">
    <w:name w:val="Text body"/>
    <w:basedOn w:val="Standard"/>
    <w:rsid w:val="005E7A1F"/>
    <w:pPr>
      <w:spacing w:after="140" w:line="276" w:lineRule="auto"/>
    </w:pPr>
  </w:style>
  <w:style w:type="paragraph" w:customStyle="1" w:styleId="Standarduser">
    <w:name w:val="Standard (user)"/>
    <w:rsid w:val="005E7A1F"/>
    <w:pPr>
      <w:suppressAutoHyphens/>
      <w:autoSpaceDN w:val="0"/>
      <w:spacing w:line="200" w:lineRule="atLeast"/>
      <w:textAlignment w:val="baseline"/>
    </w:pPr>
    <w:rPr>
      <w:rFonts w:ascii="Lohit Devanagari" w:eastAsia="DejaVu Sans" w:hAnsi="Lohit Devanagari" w:cs="Liberation Sans"/>
      <w:color w:val="000000"/>
      <w:kern w:val="3"/>
      <w:sz w:val="36"/>
      <w:szCs w:val="24"/>
      <w:lang w:eastAsia="zh-CN" w:bidi="hi-IN"/>
    </w:rPr>
  </w:style>
  <w:style w:type="paragraph" w:customStyle="1" w:styleId="TitreetcontenuLTTitel">
    <w:name w:val="Titre et contenu~LT~Titel"/>
    <w:rsid w:val="005E7A1F"/>
    <w:pPr>
      <w:suppressAutoHyphens/>
      <w:autoSpaceDN w:val="0"/>
      <w:spacing w:line="200" w:lineRule="atLeast"/>
      <w:textAlignment w:val="baseline"/>
    </w:pPr>
    <w:rPr>
      <w:rFonts w:ascii="MS PGothic" w:eastAsia="DejaVu Sans" w:hAnsi="MS PGothic" w:cs="Liberation Sans"/>
      <w:color w:val="000000"/>
      <w:kern w:val="3"/>
      <w:sz w:val="48"/>
      <w:szCs w:val="24"/>
      <w:lang w:eastAsia="zh-CN" w:bidi="hi-IN"/>
    </w:rPr>
  </w:style>
  <w:style w:type="paragraph" w:customStyle="1" w:styleId="TableContents">
    <w:name w:val="Table Contents"/>
    <w:basedOn w:val="Standard"/>
    <w:rsid w:val="005E7A1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2896</Words>
  <Characters>15934</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SDIS77</Company>
  <LinksUpToDate>false</LinksUpToDate>
  <CharactersWithSpaces>18793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Wdowik Sylvain</dc:creator>
  <cp:keywords/>
  <dc:description/>
  <cp:lastModifiedBy>Leclerc Christophe</cp:lastModifiedBy>
  <cp:revision>4</cp:revision>
  <dcterms:created xsi:type="dcterms:W3CDTF">2020-09-01T14:36:00Z</dcterms:created>
  <dcterms:modified xsi:type="dcterms:W3CDTF">2020-09-01T15:08:00Z</dcterms:modified>
</cp:coreProperties>
</file>